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82F2B" w14:textId="6D58682D" w:rsidR="00DC2B29" w:rsidRPr="00D84F15" w:rsidRDefault="00DC2B29" w:rsidP="00DC2B29">
      <w:pPr>
        <w:widowControl w:val="0"/>
        <w:tabs>
          <w:tab w:val="right" w:pos="9639"/>
        </w:tabs>
        <w:overflowPunct w:val="0"/>
        <w:autoSpaceDE w:val="0"/>
        <w:autoSpaceDN w:val="0"/>
        <w:adjustRightInd w:val="0"/>
        <w:spacing w:after="0" w:line="240" w:lineRule="auto"/>
        <w:jc w:val="both"/>
        <w:textAlignment w:val="baseline"/>
        <w:rPr>
          <w:rFonts w:ascii="Times New Roman" w:eastAsia="宋体" w:hAnsi="Times New Roman" w:cs="Times New Roman"/>
          <w:b/>
          <w:noProof/>
          <w:sz w:val="24"/>
          <w:szCs w:val="20"/>
          <w:lang w:eastAsia="zh-CN"/>
        </w:rPr>
      </w:pPr>
      <w:r w:rsidRPr="00D84F15">
        <w:rPr>
          <w:rFonts w:ascii="Times New Roman" w:eastAsia="宋体" w:hAnsi="Times New Roman" w:cs="Times New Roman"/>
          <w:b/>
          <w:noProof/>
          <w:sz w:val="24"/>
          <w:szCs w:val="20"/>
          <w:lang w:eastAsia="zh-CN"/>
        </w:rPr>
        <w:t>3GPP TSG-RAN WG2 Meeting #12</w:t>
      </w:r>
      <w:r w:rsidR="001C34FC">
        <w:rPr>
          <w:rFonts w:ascii="Times New Roman" w:eastAsia="宋体" w:hAnsi="Times New Roman" w:cs="Times New Roman"/>
          <w:b/>
          <w:noProof/>
          <w:sz w:val="24"/>
          <w:szCs w:val="20"/>
          <w:lang w:eastAsia="zh-CN"/>
        </w:rPr>
        <w:t>3</w:t>
      </w:r>
      <w:r w:rsidR="002B1B12">
        <w:rPr>
          <w:rFonts w:ascii="Times New Roman" w:eastAsia="宋体" w:hAnsi="Times New Roman" w:cs="Times New Roman"/>
          <w:b/>
          <w:noProof/>
          <w:sz w:val="24"/>
          <w:szCs w:val="20"/>
          <w:lang w:eastAsia="zh-CN"/>
        </w:rPr>
        <w:t>bis</w:t>
      </w:r>
      <w:r w:rsidRPr="00D84F15">
        <w:rPr>
          <w:rFonts w:ascii="Times New Roman" w:eastAsia="宋体" w:hAnsi="Times New Roman" w:cs="Times New Roman"/>
          <w:b/>
          <w:noProof/>
          <w:sz w:val="24"/>
          <w:szCs w:val="20"/>
          <w:lang w:eastAsia="zh-CN"/>
        </w:rPr>
        <w:tab/>
      </w:r>
      <w:r w:rsidR="00CC4AC9" w:rsidRPr="00CC4AC9">
        <w:rPr>
          <w:rFonts w:ascii="Times New Roman" w:eastAsia="宋体" w:hAnsi="Times New Roman" w:cs="Times New Roman"/>
          <w:b/>
          <w:noProof/>
          <w:sz w:val="24"/>
          <w:szCs w:val="20"/>
          <w:lang w:eastAsia="zh-CN"/>
        </w:rPr>
        <w:t>R2-2309932</w:t>
      </w:r>
    </w:p>
    <w:p w14:paraId="41368A4B" w14:textId="2825753E" w:rsidR="00DC2B29" w:rsidRDefault="00122979" w:rsidP="00DC2B29">
      <w:pPr>
        <w:widowControl w:val="0"/>
        <w:tabs>
          <w:tab w:val="right" w:pos="9639"/>
        </w:tabs>
        <w:overflowPunct w:val="0"/>
        <w:autoSpaceDE w:val="0"/>
        <w:autoSpaceDN w:val="0"/>
        <w:adjustRightInd w:val="0"/>
        <w:spacing w:after="0" w:line="240" w:lineRule="auto"/>
        <w:jc w:val="both"/>
        <w:textAlignment w:val="baseline"/>
        <w:rPr>
          <w:rFonts w:eastAsia="MS Mincho"/>
          <w:sz w:val="24"/>
        </w:rPr>
      </w:pPr>
      <w:r w:rsidRPr="00122979">
        <w:rPr>
          <w:rFonts w:ascii="Times New Roman" w:hAnsi="Times New Roman" w:cs="Times New Roman"/>
          <w:b/>
          <w:bCs/>
          <w:sz w:val="24"/>
          <w:szCs w:val="24"/>
        </w:rPr>
        <w:t>Xiamen, China, October 9</w:t>
      </w:r>
      <w:r w:rsidRPr="00122979">
        <w:rPr>
          <w:rFonts w:ascii="Times New Roman" w:hAnsi="Times New Roman" w:cs="Times New Roman"/>
          <w:b/>
          <w:bCs/>
          <w:sz w:val="24"/>
          <w:szCs w:val="24"/>
          <w:vertAlign w:val="superscript"/>
        </w:rPr>
        <w:t>th</w:t>
      </w:r>
      <w:r w:rsidRPr="00122979">
        <w:rPr>
          <w:rFonts w:ascii="Times New Roman" w:hAnsi="Times New Roman" w:cs="Times New Roman"/>
          <w:b/>
          <w:bCs/>
          <w:sz w:val="24"/>
          <w:szCs w:val="24"/>
        </w:rPr>
        <w:t xml:space="preserve"> – 13</w:t>
      </w:r>
      <w:r w:rsidRPr="00122979">
        <w:rPr>
          <w:rFonts w:ascii="Times New Roman" w:hAnsi="Times New Roman" w:cs="Times New Roman"/>
          <w:b/>
          <w:bCs/>
          <w:sz w:val="24"/>
          <w:szCs w:val="24"/>
          <w:vertAlign w:val="superscript"/>
        </w:rPr>
        <w:t>th</w:t>
      </w:r>
      <w:r w:rsidR="000E03DC" w:rsidRPr="00122979">
        <w:rPr>
          <w:rFonts w:ascii="Times New Roman" w:eastAsia="宋体" w:hAnsi="Times New Roman" w:cs="Times New Roman"/>
          <w:b/>
          <w:bCs/>
          <w:noProof/>
          <w:sz w:val="24"/>
          <w:szCs w:val="20"/>
          <w:lang w:eastAsia="zh-CN"/>
        </w:rPr>
        <w:t xml:space="preserve">, </w:t>
      </w:r>
      <w:r w:rsidR="00580E26" w:rsidRPr="00122979">
        <w:rPr>
          <w:rFonts w:ascii="Times New Roman" w:eastAsia="宋体" w:hAnsi="Times New Roman" w:cs="Times New Roman"/>
          <w:b/>
          <w:bCs/>
          <w:noProof/>
          <w:sz w:val="24"/>
          <w:szCs w:val="20"/>
          <w:lang w:eastAsia="zh-CN"/>
        </w:rPr>
        <w:t>20</w:t>
      </w:r>
      <w:r w:rsidR="00580E26" w:rsidRPr="00580E26">
        <w:rPr>
          <w:rFonts w:ascii="Times New Roman" w:eastAsia="宋体" w:hAnsi="Times New Roman" w:cs="Times New Roman"/>
          <w:b/>
          <w:noProof/>
          <w:sz w:val="24"/>
          <w:szCs w:val="20"/>
          <w:lang w:eastAsia="zh-CN"/>
        </w:rPr>
        <w:t>23</w:t>
      </w:r>
      <w:r w:rsidR="00DC2B29" w:rsidRPr="00D84F15">
        <w:rPr>
          <w:rFonts w:ascii="Times New Roman" w:eastAsia="宋体" w:hAnsi="Times New Roman" w:cs="Times New Roman"/>
          <w:b/>
          <w:noProof/>
          <w:sz w:val="24"/>
          <w:szCs w:val="20"/>
          <w:lang w:eastAsia="zh-CN"/>
        </w:rPr>
        <w:t xml:space="preserve">     </w:t>
      </w:r>
      <w:r w:rsidR="00DC2B29" w:rsidRPr="00740A4C">
        <w:rPr>
          <w:rFonts w:ascii="Times New Roman" w:eastAsia="宋体" w:hAnsi="Times New Roman" w:cs="Times New Roman"/>
          <w:b/>
          <w:noProof/>
          <w:sz w:val="24"/>
          <w:szCs w:val="20"/>
          <w:lang w:eastAsia="zh-CN"/>
        </w:rPr>
        <w:t xml:space="preserve">    </w:t>
      </w:r>
      <w:r w:rsidR="00DC2B29">
        <w:rPr>
          <w:rFonts w:eastAsia="MS Mincho"/>
          <w:sz w:val="24"/>
        </w:rPr>
        <w:t xml:space="preserve">       </w:t>
      </w:r>
      <w:r w:rsidR="009E375A">
        <w:rPr>
          <w:rFonts w:eastAsia="MS Mincho"/>
          <w:sz w:val="24"/>
        </w:rPr>
        <w:t xml:space="preserve">      </w:t>
      </w:r>
      <w:r w:rsidR="002B1B12">
        <w:rPr>
          <w:rFonts w:eastAsia="MS Mincho"/>
          <w:sz w:val="24"/>
        </w:rPr>
        <w:t xml:space="preserve">            </w:t>
      </w:r>
      <w:r w:rsidR="009E375A" w:rsidRPr="000E03DC">
        <w:rPr>
          <w:rFonts w:ascii="Times New Roman" w:eastAsia="宋体" w:hAnsi="Times New Roman" w:cs="Times New Roman"/>
          <w:b/>
          <w:noProof/>
          <w:sz w:val="24"/>
          <w:szCs w:val="20"/>
          <w:lang w:eastAsia="zh-CN"/>
        </w:rPr>
        <w:t xml:space="preserve">              </w:t>
      </w:r>
      <w:r w:rsidR="000E03DC">
        <w:rPr>
          <w:rFonts w:ascii="Times New Roman" w:eastAsia="宋体" w:hAnsi="Times New Roman" w:cs="Times New Roman"/>
          <w:b/>
          <w:noProof/>
          <w:sz w:val="24"/>
          <w:szCs w:val="20"/>
          <w:lang w:eastAsia="zh-CN"/>
        </w:rPr>
        <w:t xml:space="preserve">    </w:t>
      </w:r>
      <w:r w:rsidR="002B1B12">
        <w:rPr>
          <w:rFonts w:ascii="Times New Roman" w:eastAsia="宋体" w:hAnsi="Times New Roman" w:cs="Times New Roman"/>
          <w:b/>
          <w:noProof/>
          <w:sz w:val="24"/>
          <w:szCs w:val="20"/>
          <w:lang w:eastAsia="zh-CN"/>
        </w:rPr>
        <w:t xml:space="preserve"> </w:t>
      </w:r>
    </w:p>
    <w:p w14:paraId="7D6537E5" w14:textId="77777777" w:rsidR="00770E7A" w:rsidRDefault="00770E7A" w:rsidP="00DC2B29">
      <w:pPr>
        <w:widowControl w:val="0"/>
        <w:tabs>
          <w:tab w:val="right" w:pos="9639"/>
        </w:tabs>
        <w:overflowPunct w:val="0"/>
        <w:autoSpaceDE w:val="0"/>
        <w:autoSpaceDN w:val="0"/>
        <w:adjustRightInd w:val="0"/>
        <w:spacing w:after="0" w:line="240" w:lineRule="auto"/>
        <w:jc w:val="both"/>
        <w:textAlignment w:val="baseline"/>
        <w:rPr>
          <w:rFonts w:cs="Arial"/>
          <w:sz w:val="24"/>
          <w:lang w:eastAsia="zh-CN"/>
        </w:rPr>
      </w:pPr>
    </w:p>
    <w:p w14:paraId="5F862F0D" w14:textId="77777777" w:rsidR="00960B44" w:rsidRPr="00DC2B29" w:rsidRDefault="00960B44" w:rsidP="00960B44">
      <w:pPr>
        <w:widowControl w:val="0"/>
        <w:overflowPunct w:val="0"/>
        <w:autoSpaceDE w:val="0"/>
        <w:autoSpaceDN w:val="0"/>
        <w:adjustRightInd w:val="0"/>
        <w:spacing w:after="0" w:line="240" w:lineRule="auto"/>
        <w:jc w:val="both"/>
        <w:textAlignment w:val="baseline"/>
        <w:rPr>
          <w:rFonts w:ascii="Times New Roman" w:eastAsia="宋体" w:hAnsi="Times New Roman" w:cs="Times New Roman"/>
          <w:b/>
          <w:color w:val="000000"/>
          <w:kern w:val="2"/>
          <w:sz w:val="24"/>
          <w:szCs w:val="24"/>
          <w:lang w:eastAsia="zh-CN"/>
        </w:rPr>
      </w:pPr>
    </w:p>
    <w:p w14:paraId="39C7F13F" w14:textId="259FCE38" w:rsidR="00960B44" w:rsidRPr="007022BC" w:rsidRDefault="00960B44" w:rsidP="00960B44">
      <w:pPr>
        <w:spacing w:after="0" w:line="240" w:lineRule="auto"/>
        <w:jc w:val="both"/>
        <w:rPr>
          <w:rFonts w:ascii="Times New Roman" w:eastAsia="宋体"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宋体" w:hAnsi="Times New Roman" w:cs="Times New Roman"/>
          <w:b/>
          <w:bCs/>
          <w:kern w:val="2"/>
          <w:sz w:val="24"/>
          <w:lang w:eastAsia="zh-CN"/>
        </w:rPr>
        <w:t xml:space="preserve"> item:</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8F1495">
        <w:rPr>
          <w:rFonts w:ascii="Times New Roman" w:eastAsia="宋体" w:hAnsi="Times New Roman" w:cs="Times New Roman"/>
          <w:b/>
          <w:bCs/>
          <w:kern w:val="2"/>
          <w:sz w:val="24"/>
          <w:lang w:eastAsia="zh-CN"/>
        </w:rPr>
        <w:t>7</w:t>
      </w:r>
      <w:r w:rsidR="009F6F3F">
        <w:rPr>
          <w:rFonts w:ascii="Times New Roman" w:eastAsia="宋体" w:hAnsi="Times New Roman" w:cs="Times New Roman"/>
          <w:b/>
          <w:bCs/>
          <w:kern w:val="2"/>
          <w:sz w:val="24"/>
          <w:lang w:eastAsia="zh-CN"/>
        </w:rPr>
        <w:t>.</w:t>
      </w:r>
      <w:r w:rsidR="007549E8">
        <w:rPr>
          <w:rFonts w:ascii="Times New Roman" w:eastAsia="宋体" w:hAnsi="Times New Roman" w:cs="Times New Roman"/>
          <w:b/>
          <w:bCs/>
          <w:kern w:val="2"/>
          <w:sz w:val="24"/>
          <w:lang w:eastAsia="zh-CN"/>
        </w:rPr>
        <w:t>4</w:t>
      </w:r>
      <w:r w:rsidR="00D41CA6">
        <w:rPr>
          <w:rFonts w:ascii="Times New Roman" w:eastAsia="宋体" w:hAnsi="Times New Roman" w:cs="Times New Roman"/>
          <w:b/>
          <w:bCs/>
          <w:kern w:val="2"/>
          <w:sz w:val="24"/>
          <w:lang w:eastAsia="zh-CN"/>
        </w:rPr>
        <w:t>.</w:t>
      </w:r>
      <w:r w:rsidR="00AD63F7">
        <w:rPr>
          <w:rFonts w:ascii="Times New Roman" w:eastAsia="宋体" w:hAnsi="Times New Roman" w:cs="Times New Roman"/>
          <w:b/>
          <w:bCs/>
          <w:kern w:val="2"/>
          <w:sz w:val="24"/>
          <w:lang w:eastAsia="zh-CN"/>
        </w:rPr>
        <w:t>4</w:t>
      </w:r>
      <w:r w:rsidR="00934F0E" w:rsidRPr="00934F0E">
        <w:rPr>
          <w:rFonts w:ascii="Times New Roman" w:eastAsia="宋体" w:hAnsi="Times New Roman" w:cs="Times New Roman"/>
          <w:b/>
          <w:bCs/>
          <w:kern w:val="2"/>
          <w:sz w:val="24"/>
          <w:lang w:eastAsia="zh-CN"/>
        </w:rPr>
        <w:tab/>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Source: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bookmarkStart w:id="0" w:name="OLE_LINK13"/>
      <w:bookmarkStart w:id="1" w:name="OLE_LINK14"/>
      <w:r w:rsidRPr="007022BC">
        <w:rPr>
          <w:rFonts w:ascii="Times New Roman" w:eastAsia="宋体" w:hAnsi="Times New Roman" w:cs="Times New Roman"/>
          <w:b/>
          <w:bCs/>
          <w:kern w:val="2"/>
          <w:sz w:val="24"/>
          <w:lang w:eastAsia="zh-CN"/>
        </w:rPr>
        <w:t>Lenovo</w:t>
      </w:r>
      <w:bookmarkEnd w:id="0"/>
      <w:bookmarkEnd w:id="1"/>
    </w:p>
    <w:p w14:paraId="092A0323" w14:textId="493E5301" w:rsidR="00960B44" w:rsidRPr="007022BC" w:rsidRDefault="00960B44" w:rsidP="00960B44">
      <w:pPr>
        <w:widowControl w:val="0"/>
        <w:tabs>
          <w:tab w:val="left" w:pos="1985"/>
        </w:tabs>
        <w:spacing w:after="0" w:line="240" w:lineRule="auto"/>
        <w:ind w:left="2103" w:hangingChars="873" w:hanging="2103"/>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Title: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3A7EE6">
        <w:rPr>
          <w:rFonts w:ascii="Times New Roman" w:eastAsia="宋体" w:hAnsi="Times New Roman" w:cs="Times New Roman"/>
          <w:b/>
          <w:bCs/>
          <w:kern w:val="2"/>
          <w:sz w:val="24"/>
          <w:lang w:eastAsia="zh-CN"/>
        </w:rPr>
        <w:t xml:space="preserve">Discussion on </w:t>
      </w:r>
      <w:r w:rsidR="00FD279E" w:rsidRPr="00FD279E">
        <w:rPr>
          <w:rFonts w:ascii="Times New Roman" w:eastAsia="宋体" w:hAnsi="Times New Roman" w:cs="Times New Roman"/>
          <w:b/>
          <w:bCs/>
          <w:kern w:val="2"/>
          <w:sz w:val="24"/>
          <w:lang w:eastAsia="zh-CN"/>
        </w:rPr>
        <w:t>CHO with candidate SCG</w:t>
      </w:r>
    </w:p>
    <w:p w14:paraId="2BC70944" w14:textId="77777777" w:rsidR="00960B44" w:rsidRPr="007022BC" w:rsidRDefault="00960B44" w:rsidP="00960B44">
      <w:pPr>
        <w:widowControl w:val="0"/>
        <w:tabs>
          <w:tab w:val="left" w:pos="1985"/>
        </w:tabs>
        <w:spacing w:after="0" w:line="240" w:lineRule="auto"/>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Document for:</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Introduction</w:t>
      </w:r>
    </w:p>
    <w:p w14:paraId="1C57083C" w14:textId="3DD89F54" w:rsidR="00960B44" w:rsidRDefault="009F22E2" w:rsidP="00B15E21">
      <w:pPr>
        <w:overflowPunct w:val="0"/>
        <w:autoSpaceDE w:val="0"/>
        <w:autoSpaceDN w:val="0"/>
        <w:adjustRightInd w:val="0"/>
        <w:spacing w:after="180" w:line="360" w:lineRule="auto"/>
        <w:textAlignment w:val="baseline"/>
        <w:rPr>
          <w:rFonts w:ascii="Times New Roman" w:eastAsia="MS Mincho" w:hAnsi="Times New Roman" w:cs="Times New Roman"/>
          <w:bCs/>
          <w:sz w:val="20"/>
          <w:szCs w:val="20"/>
          <w:lang w:val="en-GB"/>
        </w:rPr>
      </w:pPr>
      <w:bookmarkStart w:id="2" w:name="Proposal_Beacon"/>
      <w:r>
        <w:rPr>
          <w:rFonts w:ascii="Times New Roman" w:eastAsia="MS Mincho" w:hAnsi="Times New Roman" w:cs="Times New Roman"/>
          <w:bCs/>
          <w:sz w:val="20"/>
          <w:szCs w:val="20"/>
          <w:lang w:val="en-GB"/>
        </w:rPr>
        <w:t>W</w:t>
      </w:r>
      <w:r w:rsidR="003A114D">
        <w:rPr>
          <w:rFonts w:ascii="Times New Roman" w:eastAsia="MS Mincho" w:hAnsi="Times New Roman" w:cs="Times New Roman"/>
          <w:bCs/>
          <w:sz w:val="20"/>
          <w:szCs w:val="20"/>
          <w:lang w:val="en-GB"/>
        </w:rPr>
        <w:t xml:space="preserve">e have the following agreement </w:t>
      </w:r>
      <w:r w:rsidR="00F95039">
        <w:rPr>
          <w:rFonts w:ascii="Times New Roman" w:eastAsia="MS Mincho" w:hAnsi="Times New Roman" w:cs="Times New Roman"/>
          <w:bCs/>
          <w:sz w:val="20"/>
          <w:szCs w:val="20"/>
          <w:lang w:val="en-GB"/>
        </w:rPr>
        <w:t>in the RAN2#123 meeting</w:t>
      </w:r>
      <w:r w:rsidR="003A114D">
        <w:rPr>
          <w:rFonts w:ascii="Times New Roman" w:eastAsia="MS Mincho" w:hAnsi="Times New Roman" w:cs="Times New Roman"/>
          <w:bCs/>
          <w:sz w:val="20"/>
          <w:szCs w:val="20"/>
          <w:lang w:val="en-GB"/>
        </w:rPr>
        <w:t>.</w:t>
      </w:r>
    </w:p>
    <w:tbl>
      <w:tblPr>
        <w:tblStyle w:val="a4"/>
        <w:tblW w:w="0" w:type="auto"/>
        <w:tblLook w:val="04A0" w:firstRow="1" w:lastRow="0" w:firstColumn="1" w:lastColumn="0" w:noHBand="0" w:noVBand="1"/>
      </w:tblPr>
      <w:tblGrid>
        <w:gridCol w:w="9350"/>
      </w:tblGrid>
      <w:tr w:rsidR="00BA2F77" w14:paraId="534A50B2" w14:textId="77777777" w:rsidTr="00BA2F77">
        <w:tc>
          <w:tcPr>
            <w:tcW w:w="9350" w:type="dxa"/>
          </w:tcPr>
          <w:p w14:paraId="6CA71B43" w14:textId="77777777" w:rsidR="001428D8" w:rsidRDefault="001428D8" w:rsidP="001428D8">
            <w:pPr>
              <w:pStyle w:val="Agreement"/>
              <w:numPr>
                <w:ilvl w:val="0"/>
                <w:numId w:val="0"/>
              </w:numPr>
              <w:rPr>
                <w:rFonts w:ascii="Times New Roman" w:hAnsi="Times New Roman"/>
                <w:bCs/>
                <w:szCs w:val="20"/>
                <w:lang w:eastAsia="zh-CN"/>
              </w:rPr>
            </w:pPr>
            <w:r w:rsidRPr="00A340CC">
              <w:rPr>
                <w:rFonts w:ascii="Times New Roman" w:hAnsi="Times New Roman"/>
                <w:bCs/>
                <w:szCs w:val="20"/>
                <w:lang w:eastAsia="zh-CN"/>
              </w:rPr>
              <w:t>RAN2#12</w:t>
            </w:r>
            <w:r>
              <w:rPr>
                <w:rFonts w:ascii="Times New Roman" w:hAnsi="Times New Roman"/>
                <w:bCs/>
                <w:szCs w:val="20"/>
                <w:lang w:eastAsia="zh-CN"/>
              </w:rPr>
              <w:t>3</w:t>
            </w:r>
            <w:r w:rsidRPr="00A340CC">
              <w:rPr>
                <w:rFonts w:ascii="Times New Roman" w:hAnsi="Times New Roman"/>
                <w:bCs/>
                <w:szCs w:val="20"/>
                <w:lang w:eastAsia="zh-CN"/>
              </w:rPr>
              <w:t xml:space="preserve"> meeting:</w:t>
            </w:r>
          </w:p>
          <w:p w14:paraId="179C46A3" w14:textId="77777777" w:rsidR="002F5B80" w:rsidRPr="00AA7385" w:rsidRDefault="002F5B80" w:rsidP="002F5B80">
            <w:pPr>
              <w:pStyle w:val="Agreement"/>
              <w:numPr>
                <w:ilvl w:val="0"/>
                <w:numId w:val="23"/>
              </w:numPr>
              <w:tabs>
                <w:tab w:val="clear" w:pos="1619"/>
              </w:tabs>
              <w:ind w:left="455"/>
              <w:rPr>
                <w:rFonts w:ascii="Times New Roman" w:hAnsi="Times New Roman"/>
                <w:b w:val="0"/>
                <w:bCs/>
              </w:rPr>
            </w:pPr>
            <w:r w:rsidRPr="00AA7385">
              <w:rPr>
                <w:rFonts w:ascii="Times New Roman" w:hAnsi="Times New Roman"/>
                <w:b w:val="0"/>
                <w:bCs/>
              </w:rPr>
              <w:t>UE does not remove the configuration for CHO including target MCG and candidate SCG configuration automatically when SCG is to be released.</w:t>
            </w:r>
          </w:p>
          <w:p w14:paraId="614EA88A" w14:textId="77777777" w:rsidR="002F5B80" w:rsidRPr="00AA7385" w:rsidRDefault="002F5B80" w:rsidP="002F5B80">
            <w:pPr>
              <w:pStyle w:val="Agreement"/>
              <w:numPr>
                <w:ilvl w:val="0"/>
                <w:numId w:val="23"/>
              </w:numPr>
              <w:tabs>
                <w:tab w:val="clear" w:pos="1619"/>
              </w:tabs>
              <w:ind w:left="455"/>
              <w:rPr>
                <w:rFonts w:ascii="Times New Roman" w:hAnsi="Times New Roman"/>
                <w:b w:val="0"/>
                <w:bCs/>
              </w:rPr>
            </w:pPr>
            <w:r w:rsidRPr="00AA7385">
              <w:rPr>
                <w:rFonts w:ascii="Times New Roman" w:hAnsi="Times New Roman"/>
                <w:b w:val="0"/>
                <w:bCs/>
              </w:rPr>
              <w:t>R2 assumes Source MN initiates the preparation of the R18 CHO with candidate SCG(s), e.g., S-MN tells the T-MN whether it is allowed to configure candidate SCG(s). FFS the signalling details.</w:t>
            </w:r>
          </w:p>
          <w:p w14:paraId="21A4A15B" w14:textId="77777777" w:rsidR="002F5B80" w:rsidRPr="00AA7385" w:rsidRDefault="002F5B80" w:rsidP="002F5B80">
            <w:pPr>
              <w:pStyle w:val="Agreement"/>
              <w:numPr>
                <w:ilvl w:val="0"/>
                <w:numId w:val="23"/>
              </w:numPr>
              <w:tabs>
                <w:tab w:val="clear" w:pos="1619"/>
              </w:tabs>
              <w:ind w:left="455"/>
              <w:rPr>
                <w:rFonts w:ascii="Times New Roman" w:hAnsi="Times New Roman"/>
                <w:b w:val="0"/>
                <w:bCs/>
              </w:rPr>
            </w:pPr>
            <w:r w:rsidRPr="00AA7385">
              <w:rPr>
                <w:rFonts w:ascii="Times New Roman" w:hAnsi="Times New Roman"/>
                <w:b w:val="0"/>
                <w:bCs/>
              </w:rPr>
              <w:t xml:space="preserve">candidate MN recommends the candidate </w:t>
            </w:r>
            <w:proofErr w:type="spellStart"/>
            <w:r w:rsidRPr="00AA7385">
              <w:rPr>
                <w:rFonts w:ascii="Times New Roman" w:hAnsi="Times New Roman"/>
                <w:b w:val="0"/>
                <w:bCs/>
              </w:rPr>
              <w:t>PSCells</w:t>
            </w:r>
            <w:proofErr w:type="spellEnd"/>
            <w:r w:rsidRPr="00AA7385">
              <w:rPr>
                <w:rFonts w:ascii="Times New Roman" w:hAnsi="Times New Roman"/>
                <w:b w:val="0"/>
                <w:bCs/>
              </w:rPr>
              <w:t xml:space="preserve"> to candidate SN (for CHO with MN-initiated CPC). </w:t>
            </w:r>
          </w:p>
          <w:p w14:paraId="43CEF720" w14:textId="77777777" w:rsidR="002F5B80" w:rsidRPr="00AA7385" w:rsidRDefault="002F5B80" w:rsidP="002F5B80">
            <w:pPr>
              <w:pStyle w:val="Doc-text2"/>
              <w:tabs>
                <w:tab w:val="clear" w:pos="1622"/>
              </w:tabs>
              <w:ind w:left="455"/>
              <w:rPr>
                <w:rFonts w:ascii="Times New Roman" w:hAnsi="Times New Roman"/>
                <w:bCs/>
              </w:rPr>
            </w:pPr>
          </w:p>
          <w:p w14:paraId="75EB6302" w14:textId="77777777" w:rsidR="002F5B80" w:rsidRPr="00AA7385" w:rsidRDefault="002F5B80" w:rsidP="002F5B80">
            <w:pPr>
              <w:pStyle w:val="Doc-text2"/>
              <w:tabs>
                <w:tab w:val="clear" w:pos="1622"/>
              </w:tabs>
              <w:ind w:left="455"/>
              <w:rPr>
                <w:rFonts w:ascii="Times New Roman" w:hAnsi="Times New Roman"/>
                <w:bCs/>
              </w:rPr>
            </w:pPr>
          </w:p>
          <w:p w14:paraId="62424281" w14:textId="77777777" w:rsidR="002F5B80" w:rsidRPr="00AA7385" w:rsidRDefault="002F5B80" w:rsidP="002F5B80">
            <w:pPr>
              <w:pStyle w:val="Agreement"/>
              <w:numPr>
                <w:ilvl w:val="0"/>
                <w:numId w:val="23"/>
              </w:numPr>
              <w:tabs>
                <w:tab w:val="clear" w:pos="1619"/>
              </w:tabs>
              <w:ind w:left="455"/>
              <w:rPr>
                <w:rFonts w:ascii="Times New Roman" w:hAnsi="Times New Roman"/>
                <w:b w:val="0"/>
                <w:bCs/>
              </w:rPr>
            </w:pPr>
            <w:r w:rsidRPr="00AA7385">
              <w:rPr>
                <w:rFonts w:ascii="Times New Roman" w:hAnsi="Times New Roman"/>
                <w:b w:val="0"/>
                <w:bCs/>
              </w:rPr>
              <w:t>CHO recovery details to handle the additions brought by this feature is FFS</w:t>
            </w:r>
          </w:p>
          <w:p w14:paraId="22FE3598" w14:textId="77777777" w:rsidR="002F5B80" w:rsidRPr="00AA7385" w:rsidRDefault="002F5B80" w:rsidP="002F5B80">
            <w:pPr>
              <w:pStyle w:val="Agreement"/>
              <w:numPr>
                <w:ilvl w:val="0"/>
                <w:numId w:val="23"/>
              </w:numPr>
              <w:tabs>
                <w:tab w:val="clear" w:pos="1619"/>
              </w:tabs>
              <w:ind w:left="455"/>
              <w:rPr>
                <w:rFonts w:ascii="Times New Roman" w:hAnsi="Times New Roman"/>
                <w:b w:val="0"/>
                <w:bCs/>
              </w:rPr>
            </w:pPr>
            <w:r w:rsidRPr="00AA7385">
              <w:rPr>
                <w:rFonts w:ascii="Times New Roman" w:hAnsi="Times New Roman"/>
                <w:b w:val="0"/>
                <w:bCs/>
              </w:rPr>
              <w:t>R2 assumes for this R18 feature that the UE does not need to continue conditional reconfiguration evaluation for CHO with Candidate SCG(s) upon initiating SCG failure information procedure</w:t>
            </w:r>
          </w:p>
          <w:p w14:paraId="0D5ABCD2" w14:textId="77777777" w:rsidR="002F5B80" w:rsidRPr="00AA7385" w:rsidRDefault="002F5B80" w:rsidP="002F5B80">
            <w:pPr>
              <w:pStyle w:val="Agreement"/>
              <w:numPr>
                <w:ilvl w:val="0"/>
                <w:numId w:val="23"/>
              </w:numPr>
              <w:tabs>
                <w:tab w:val="clear" w:pos="1619"/>
              </w:tabs>
              <w:ind w:left="455"/>
              <w:rPr>
                <w:rFonts w:ascii="Times New Roman" w:hAnsi="Times New Roman"/>
                <w:b w:val="0"/>
                <w:bCs/>
              </w:rPr>
            </w:pPr>
            <w:r w:rsidRPr="00AA7385">
              <w:rPr>
                <w:rFonts w:ascii="Times New Roman" w:hAnsi="Times New Roman"/>
                <w:b w:val="0"/>
                <w:bCs/>
              </w:rPr>
              <w:t xml:space="preserve">Recommendation of the candidate </w:t>
            </w:r>
            <w:proofErr w:type="spellStart"/>
            <w:r w:rsidRPr="00AA7385">
              <w:rPr>
                <w:rFonts w:ascii="Times New Roman" w:hAnsi="Times New Roman"/>
                <w:b w:val="0"/>
                <w:bCs/>
              </w:rPr>
              <w:t>PSCells</w:t>
            </w:r>
            <w:proofErr w:type="spellEnd"/>
            <w:r w:rsidRPr="00AA7385">
              <w:rPr>
                <w:rFonts w:ascii="Times New Roman" w:hAnsi="Times New Roman"/>
                <w:b w:val="0"/>
                <w:bCs/>
              </w:rPr>
              <w:t xml:space="preserve"> can be based on measurement results.</w:t>
            </w:r>
          </w:p>
          <w:p w14:paraId="6D0A8B65" w14:textId="77777777" w:rsidR="002F5B80" w:rsidRPr="00AA7385" w:rsidRDefault="002F5B80" w:rsidP="002F5B80">
            <w:pPr>
              <w:pStyle w:val="Agreement"/>
              <w:numPr>
                <w:ilvl w:val="0"/>
                <w:numId w:val="23"/>
              </w:numPr>
              <w:tabs>
                <w:tab w:val="clear" w:pos="1619"/>
              </w:tabs>
              <w:ind w:left="455"/>
              <w:rPr>
                <w:rFonts w:ascii="Times New Roman" w:hAnsi="Times New Roman"/>
                <w:b w:val="0"/>
                <w:bCs/>
              </w:rPr>
            </w:pPr>
            <w:r w:rsidRPr="00AA7385">
              <w:rPr>
                <w:rFonts w:ascii="Times New Roman" w:hAnsi="Times New Roman"/>
                <w:b w:val="0"/>
                <w:bCs/>
              </w:rPr>
              <w:t>R2 assumes for this R18 feature that the evaluation of the execution conditions for CHO with Candidate SCG(s) do not need to continue once PSCell change is triggered.</w:t>
            </w:r>
          </w:p>
          <w:p w14:paraId="489289FE" w14:textId="77777777" w:rsidR="002F5B80" w:rsidRPr="00AA7385" w:rsidRDefault="002F5B80" w:rsidP="002F5B80">
            <w:pPr>
              <w:pStyle w:val="Doc-text2"/>
              <w:tabs>
                <w:tab w:val="clear" w:pos="1622"/>
              </w:tabs>
              <w:ind w:left="455"/>
              <w:rPr>
                <w:rFonts w:ascii="Times New Roman" w:hAnsi="Times New Roman"/>
                <w:bCs/>
              </w:rPr>
            </w:pPr>
          </w:p>
          <w:p w14:paraId="38C4A91E" w14:textId="77777777" w:rsidR="002F5B80" w:rsidRPr="00AA7385" w:rsidRDefault="002F5B80" w:rsidP="002F5B80">
            <w:pPr>
              <w:pStyle w:val="Doc-text2"/>
              <w:tabs>
                <w:tab w:val="clear" w:pos="1622"/>
              </w:tabs>
              <w:ind w:left="455"/>
              <w:rPr>
                <w:rFonts w:ascii="Times New Roman" w:hAnsi="Times New Roman"/>
                <w:bCs/>
              </w:rPr>
            </w:pPr>
          </w:p>
          <w:p w14:paraId="6B98C78D" w14:textId="77777777" w:rsidR="002F5B80" w:rsidRPr="00AA7385" w:rsidRDefault="002F5B80" w:rsidP="002F5B80">
            <w:pPr>
              <w:pStyle w:val="Agreement"/>
              <w:numPr>
                <w:ilvl w:val="0"/>
                <w:numId w:val="23"/>
              </w:numPr>
              <w:tabs>
                <w:tab w:val="clear" w:pos="1619"/>
              </w:tabs>
              <w:ind w:left="455"/>
              <w:rPr>
                <w:rFonts w:ascii="Times New Roman" w:hAnsi="Times New Roman"/>
                <w:b w:val="0"/>
                <w:bCs/>
              </w:rPr>
            </w:pPr>
            <w:r w:rsidRPr="00AA7385">
              <w:rPr>
                <w:rFonts w:ascii="Times New Roman" w:hAnsi="Times New Roman"/>
                <w:b w:val="0"/>
                <w:bCs/>
              </w:rPr>
              <w:t>P1 postponed</w:t>
            </w:r>
          </w:p>
          <w:p w14:paraId="5F2C5C64" w14:textId="77777777" w:rsidR="002F5B80" w:rsidRPr="00AA7385" w:rsidRDefault="002F5B80" w:rsidP="002F5B80">
            <w:pPr>
              <w:pStyle w:val="Agreement"/>
              <w:numPr>
                <w:ilvl w:val="0"/>
                <w:numId w:val="23"/>
              </w:numPr>
              <w:tabs>
                <w:tab w:val="clear" w:pos="1619"/>
              </w:tabs>
              <w:ind w:left="455"/>
              <w:rPr>
                <w:rFonts w:ascii="Times New Roman" w:hAnsi="Times New Roman"/>
                <w:b w:val="0"/>
                <w:bCs/>
              </w:rPr>
            </w:pPr>
            <w:proofErr w:type="spellStart"/>
            <w:r w:rsidRPr="00AA7385">
              <w:rPr>
                <w:rFonts w:ascii="Times New Roman" w:hAnsi="Times New Roman"/>
                <w:b w:val="0"/>
                <w:bCs/>
              </w:rPr>
              <w:t>maxNrofCondCells</w:t>
            </w:r>
            <w:proofErr w:type="spellEnd"/>
            <w:r w:rsidRPr="00AA7385">
              <w:rPr>
                <w:rFonts w:ascii="Times New Roman" w:hAnsi="Times New Roman"/>
                <w:b w:val="0"/>
                <w:bCs/>
              </w:rPr>
              <w:t xml:space="preserve"> = max number of conditional configurations that the UE can store (is assumed to be a memory limitation), value FFS</w:t>
            </w:r>
          </w:p>
          <w:p w14:paraId="43E13F05" w14:textId="77777777" w:rsidR="002F5B80" w:rsidRPr="00AA7385" w:rsidRDefault="002F5B80" w:rsidP="002F5B80">
            <w:pPr>
              <w:pStyle w:val="Doc-text2"/>
              <w:tabs>
                <w:tab w:val="clear" w:pos="1622"/>
              </w:tabs>
              <w:ind w:left="455"/>
              <w:rPr>
                <w:rFonts w:ascii="Times New Roman" w:hAnsi="Times New Roman"/>
                <w:bCs/>
              </w:rPr>
            </w:pPr>
          </w:p>
          <w:p w14:paraId="333B82BA" w14:textId="77777777" w:rsidR="002F5B80" w:rsidRPr="00AA7385" w:rsidRDefault="002F5B80" w:rsidP="002F5B80">
            <w:pPr>
              <w:pStyle w:val="Doc-text2"/>
              <w:tabs>
                <w:tab w:val="clear" w:pos="1622"/>
              </w:tabs>
              <w:ind w:left="455"/>
              <w:rPr>
                <w:rFonts w:ascii="Times New Roman" w:hAnsi="Times New Roman"/>
                <w:bCs/>
                <w:lang w:val="en-US"/>
              </w:rPr>
            </w:pPr>
          </w:p>
          <w:p w14:paraId="79574B4D" w14:textId="77777777" w:rsidR="002F5B80" w:rsidRPr="00AA7385" w:rsidRDefault="002F5B80" w:rsidP="002F5B80">
            <w:pPr>
              <w:pStyle w:val="Agreement"/>
              <w:numPr>
                <w:ilvl w:val="0"/>
                <w:numId w:val="23"/>
              </w:numPr>
              <w:tabs>
                <w:tab w:val="clear" w:pos="1619"/>
              </w:tabs>
              <w:ind w:left="455"/>
              <w:rPr>
                <w:rFonts w:ascii="Times New Roman" w:hAnsi="Times New Roman"/>
                <w:b w:val="0"/>
                <w:bCs/>
              </w:rPr>
            </w:pPr>
            <w:r w:rsidRPr="00AA7385">
              <w:rPr>
                <w:rFonts w:ascii="Times New Roman" w:hAnsi="Times New Roman"/>
                <w:b w:val="0"/>
                <w:bCs/>
              </w:rPr>
              <w:t xml:space="preserve">selectedCondRRCReconfig-r17 is not reused to indicate the selected target SCG to the target MN, i.e., UE indicates </w:t>
            </w:r>
            <w:proofErr w:type="spellStart"/>
            <w:r w:rsidRPr="00AA7385">
              <w:rPr>
                <w:rFonts w:ascii="Times New Roman" w:hAnsi="Times New Roman"/>
                <w:b w:val="0"/>
                <w:bCs/>
              </w:rPr>
              <w:t>physCellId</w:t>
            </w:r>
            <w:proofErr w:type="spellEnd"/>
            <w:r w:rsidRPr="00AA7385">
              <w:rPr>
                <w:rFonts w:ascii="Times New Roman" w:hAnsi="Times New Roman"/>
                <w:b w:val="0"/>
                <w:bCs/>
              </w:rPr>
              <w:t xml:space="preserve"> and ARFCN-</w:t>
            </w:r>
            <w:proofErr w:type="spellStart"/>
            <w:r w:rsidRPr="00AA7385">
              <w:rPr>
                <w:rFonts w:ascii="Times New Roman" w:hAnsi="Times New Roman"/>
                <w:b w:val="0"/>
                <w:bCs/>
              </w:rPr>
              <w:t>ValueNR</w:t>
            </w:r>
            <w:proofErr w:type="spellEnd"/>
            <w:r w:rsidRPr="00AA7385">
              <w:rPr>
                <w:rFonts w:ascii="Times New Roman" w:hAnsi="Times New Roman"/>
                <w:b w:val="0"/>
                <w:bCs/>
              </w:rPr>
              <w:t xml:space="preserve"> of the selected PSCell to target MN.</w:t>
            </w:r>
          </w:p>
          <w:p w14:paraId="24F0D0BF" w14:textId="77777777" w:rsidR="002F5B80" w:rsidRPr="00AA7385" w:rsidRDefault="002F5B80" w:rsidP="002F5B80">
            <w:pPr>
              <w:pStyle w:val="Agreement"/>
              <w:numPr>
                <w:ilvl w:val="0"/>
                <w:numId w:val="23"/>
              </w:numPr>
              <w:tabs>
                <w:tab w:val="clear" w:pos="1619"/>
              </w:tabs>
              <w:ind w:left="455"/>
              <w:rPr>
                <w:rFonts w:ascii="Times New Roman" w:hAnsi="Times New Roman"/>
                <w:b w:val="0"/>
                <w:bCs/>
              </w:rPr>
            </w:pPr>
            <w:r w:rsidRPr="00AA7385">
              <w:rPr>
                <w:rFonts w:ascii="Times New Roman" w:hAnsi="Times New Roman"/>
                <w:b w:val="0"/>
                <w:bCs/>
              </w:rPr>
              <w:t xml:space="preserve">condEventA3 or condEventA5 is not used for the execution conditions for candidate </w:t>
            </w:r>
            <w:proofErr w:type="spellStart"/>
            <w:r w:rsidRPr="00AA7385">
              <w:rPr>
                <w:rFonts w:ascii="Times New Roman" w:hAnsi="Times New Roman"/>
                <w:b w:val="0"/>
                <w:bCs/>
              </w:rPr>
              <w:t>PSCells</w:t>
            </w:r>
            <w:proofErr w:type="spellEnd"/>
            <w:r w:rsidRPr="00AA7385">
              <w:rPr>
                <w:rFonts w:ascii="Times New Roman" w:hAnsi="Times New Roman"/>
                <w:b w:val="0"/>
                <w:bCs/>
              </w:rPr>
              <w:t xml:space="preserve"> (can be revisited later if strong justification can be provided)</w:t>
            </w:r>
          </w:p>
          <w:p w14:paraId="4584E7F5" w14:textId="77777777" w:rsidR="002F5B80" w:rsidRPr="00AA7385" w:rsidRDefault="002F5B80" w:rsidP="002F5B80">
            <w:pPr>
              <w:pStyle w:val="Agreement"/>
              <w:numPr>
                <w:ilvl w:val="0"/>
                <w:numId w:val="23"/>
              </w:numPr>
              <w:tabs>
                <w:tab w:val="clear" w:pos="1619"/>
              </w:tabs>
              <w:ind w:left="455"/>
              <w:rPr>
                <w:rFonts w:ascii="Times New Roman" w:eastAsiaTheme="minorEastAsia" w:hAnsi="Times New Roman"/>
              </w:rPr>
            </w:pPr>
            <w:proofErr w:type="spellStart"/>
            <w:r w:rsidRPr="00AA7385">
              <w:rPr>
                <w:rFonts w:ascii="Times New Roman" w:hAnsi="Times New Roman"/>
                <w:b w:val="0"/>
                <w:bCs/>
              </w:rPr>
              <w:t>condEvent</w:t>
            </w:r>
            <w:proofErr w:type="spellEnd"/>
            <w:r w:rsidRPr="00AA7385">
              <w:rPr>
                <w:rFonts w:ascii="Times New Roman" w:hAnsi="Times New Roman"/>
                <w:b w:val="0"/>
                <w:bCs/>
              </w:rPr>
              <w:t xml:space="preserve"> A4 to be used for current PSCell (i.e., in case it is configured as candidate PSCell for evaluation) for CHO with candidate SCGs case</w:t>
            </w:r>
            <w:r w:rsidRPr="00AA7385">
              <w:rPr>
                <w:rFonts w:ascii="Times New Roman" w:hAnsi="Times New Roman"/>
              </w:rPr>
              <w:t>.</w:t>
            </w:r>
          </w:p>
          <w:p w14:paraId="6EB28FFA" w14:textId="3FCB1310" w:rsidR="001428D8" w:rsidRPr="002F5B80" w:rsidRDefault="001428D8" w:rsidP="001428D8">
            <w:pPr>
              <w:pStyle w:val="Doc-text2"/>
              <w:rPr>
                <w:rFonts w:eastAsiaTheme="minorEastAsia"/>
                <w:lang w:eastAsia="zh-CN"/>
              </w:rPr>
            </w:pPr>
          </w:p>
        </w:tc>
      </w:tr>
    </w:tbl>
    <w:p w14:paraId="3BCEC800" w14:textId="77777777" w:rsidR="003A114D" w:rsidRDefault="003A114D" w:rsidP="00710217">
      <w:pPr>
        <w:overflowPunct w:val="0"/>
        <w:autoSpaceDE w:val="0"/>
        <w:autoSpaceDN w:val="0"/>
        <w:adjustRightInd w:val="0"/>
        <w:spacing w:after="180" w:line="240" w:lineRule="auto"/>
        <w:textAlignment w:val="baseline"/>
        <w:rPr>
          <w:rFonts w:ascii="Times New Roman" w:eastAsia="MS Mincho" w:hAnsi="Times New Roman" w:cs="Times New Roman"/>
          <w:bCs/>
          <w:sz w:val="20"/>
          <w:szCs w:val="20"/>
          <w:lang w:val="en-GB"/>
        </w:rPr>
      </w:pPr>
    </w:p>
    <w:p w14:paraId="0EC771E9" w14:textId="434875FF" w:rsidR="00DA6BD7" w:rsidRPr="00671B79" w:rsidRDefault="00DA6BD7" w:rsidP="00B15E21">
      <w:pPr>
        <w:overflowPunct w:val="0"/>
        <w:autoSpaceDE w:val="0"/>
        <w:autoSpaceDN w:val="0"/>
        <w:adjustRightInd w:val="0"/>
        <w:spacing w:after="180" w:line="360" w:lineRule="auto"/>
        <w:textAlignment w:val="baseline"/>
        <w:rPr>
          <w:rFonts w:ascii="Times New Roman" w:eastAsia="MS Mincho" w:hAnsi="Times New Roman" w:cs="Times New Roman"/>
          <w:bCs/>
          <w:sz w:val="20"/>
          <w:szCs w:val="20"/>
          <w:lang w:val="en-GB"/>
        </w:rPr>
      </w:pPr>
      <w:r>
        <w:rPr>
          <w:rFonts w:ascii="Times New Roman" w:eastAsia="MS Mincho" w:hAnsi="Times New Roman" w:cs="Times New Roman"/>
          <w:bCs/>
          <w:sz w:val="20"/>
          <w:szCs w:val="20"/>
          <w:lang w:val="en-GB"/>
        </w:rPr>
        <w:t xml:space="preserve">This </w:t>
      </w:r>
      <w:r w:rsidR="00EF09B7">
        <w:rPr>
          <w:rFonts w:ascii="Times New Roman" w:eastAsia="MS Mincho" w:hAnsi="Times New Roman" w:cs="Times New Roman"/>
          <w:bCs/>
          <w:sz w:val="20"/>
          <w:szCs w:val="20"/>
          <w:lang w:val="en-GB"/>
        </w:rPr>
        <w:t>contribution</w:t>
      </w:r>
      <w:r>
        <w:rPr>
          <w:rFonts w:ascii="Times New Roman" w:eastAsia="MS Mincho" w:hAnsi="Times New Roman" w:cs="Times New Roman"/>
          <w:bCs/>
          <w:sz w:val="20"/>
          <w:szCs w:val="20"/>
          <w:lang w:val="en-GB"/>
        </w:rPr>
        <w:t xml:space="preserve"> </w:t>
      </w:r>
      <w:r w:rsidR="009F2424">
        <w:rPr>
          <w:rFonts w:ascii="Times New Roman" w:eastAsia="MS Mincho" w:hAnsi="Times New Roman" w:cs="Times New Roman"/>
          <w:bCs/>
          <w:sz w:val="20"/>
          <w:szCs w:val="20"/>
          <w:lang w:val="en-GB"/>
        </w:rPr>
        <w:t xml:space="preserve">aims to discuss the potential </w:t>
      </w:r>
      <w:r w:rsidR="00B15E21">
        <w:rPr>
          <w:rFonts w:ascii="Times New Roman" w:eastAsia="MS Mincho" w:hAnsi="Times New Roman" w:cs="Times New Roman"/>
          <w:bCs/>
          <w:sz w:val="20"/>
          <w:szCs w:val="20"/>
          <w:lang w:val="en-GB"/>
        </w:rPr>
        <w:t>impacts</w:t>
      </w:r>
      <w:r w:rsidR="009F2424">
        <w:rPr>
          <w:rFonts w:ascii="Times New Roman" w:eastAsia="MS Mincho" w:hAnsi="Times New Roman" w:cs="Times New Roman"/>
          <w:bCs/>
          <w:sz w:val="20"/>
          <w:szCs w:val="20"/>
          <w:lang w:val="en-GB"/>
        </w:rPr>
        <w:t xml:space="preserve"> </w:t>
      </w:r>
      <w:r w:rsidR="00174555">
        <w:rPr>
          <w:rFonts w:ascii="Times New Roman" w:eastAsia="MS Mincho" w:hAnsi="Times New Roman" w:cs="Times New Roman"/>
          <w:bCs/>
          <w:sz w:val="20"/>
          <w:szCs w:val="20"/>
          <w:lang w:val="en-GB"/>
        </w:rPr>
        <w:t xml:space="preserve">for the case </w:t>
      </w:r>
      <w:r w:rsidR="00B15E21">
        <w:rPr>
          <w:rFonts w:ascii="Times New Roman" w:eastAsia="MS Mincho" w:hAnsi="Times New Roman" w:cs="Times New Roman"/>
          <w:bCs/>
          <w:sz w:val="20"/>
          <w:szCs w:val="20"/>
          <w:lang w:val="en-GB"/>
        </w:rPr>
        <w:t>that</w:t>
      </w:r>
      <w:r w:rsidR="009F2424">
        <w:rPr>
          <w:rFonts w:ascii="Times New Roman" w:eastAsia="MS Mincho" w:hAnsi="Times New Roman" w:cs="Times New Roman"/>
          <w:bCs/>
          <w:sz w:val="20"/>
          <w:szCs w:val="20"/>
          <w:lang w:val="en-GB"/>
        </w:rPr>
        <w:t xml:space="preserve"> CHO </w:t>
      </w:r>
      <w:r w:rsidR="00174555">
        <w:rPr>
          <w:rFonts w:ascii="Times New Roman" w:eastAsia="MS Mincho" w:hAnsi="Times New Roman" w:cs="Times New Roman"/>
          <w:bCs/>
          <w:sz w:val="20"/>
          <w:szCs w:val="20"/>
          <w:lang w:val="en-GB"/>
        </w:rPr>
        <w:t>includ</w:t>
      </w:r>
      <w:r w:rsidR="00B15E21">
        <w:rPr>
          <w:rFonts w:ascii="Times New Roman" w:eastAsia="MS Mincho" w:hAnsi="Times New Roman" w:cs="Times New Roman"/>
          <w:bCs/>
          <w:sz w:val="20"/>
          <w:szCs w:val="20"/>
          <w:lang w:val="en-GB"/>
        </w:rPr>
        <w:t>es</w:t>
      </w:r>
      <w:r w:rsidR="00174555">
        <w:rPr>
          <w:rFonts w:ascii="Times New Roman" w:eastAsia="MS Mincho" w:hAnsi="Times New Roman" w:cs="Times New Roman"/>
          <w:bCs/>
          <w:sz w:val="20"/>
          <w:szCs w:val="20"/>
          <w:lang w:val="en-GB"/>
        </w:rPr>
        <w:t xml:space="preserve"> </w:t>
      </w:r>
      <w:r w:rsidR="00174555" w:rsidRPr="00174555">
        <w:rPr>
          <w:rFonts w:ascii="Times New Roman" w:eastAsia="MS Mincho" w:hAnsi="Times New Roman" w:cs="Times New Roman"/>
          <w:bCs/>
          <w:sz w:val="20"/>
          <w:szCs w:val="20"/>
          <w:lang w:val="en-GB"/>
        </w:rPr>
        <w:t>candidate SCGs for CPC/CPA</w:t>
      </w:r>
      <w:r>
        <w:rPr>
          <w:rFonts w:ascii="Times New Roman" w:eastAsia="MS Mincho" w:hAnsi="Times New Roman" w:cs="Times New Roman"/>
          <w:bCs/>
          <w:sz w:val="20"/>
          <w:szCs w:val="20"/>
          <w:lang w:val="en-GB"/>
        </w:rPr>
        <w:t xml:space="preserve">. </w:t>
      </w:r>
    </w:p>
    <w:p w14:paraId="51E39D9E" w14:textId="4C7649AB"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lastRenderedPageBreak/>
        <w:t>Discussion</w:t>
      </w:r>
    </w:p>
    <w:bookmarkEnd w:id="2"/>
    <w:p w14:paraId="4E4969DC" w14:textId="3ADF89F9" w:rsidR="00FC6661" w:rsidRDefault="00FC6661" w:rsidP="00FC6661">
      <w:pPr>
        <w:pStyle w:val="3"/>
        <w:rPr>
          <w:rFonts w:ascii="Times New Roman" w:hAnsi="Times New Roman" w:cs="Times New Roman"/>
          <w:sz w:val="28"/>
          <w:szCs w:val="28"/>
          <w:lang w:eastAsia="zh-CN"/>
        </w:rPr>
      </w:pPr>
      <w:r w:rsidRPr="00B537B4">
        <w:rPr>
          <w:rFonts w:ascii="Times New Roman" w:hAnsi="Times New Roman" w:cs="Times New Roman"/>
          <w:sz w:val="28"/>
          <w:szCs w:val="28"/>
          <w:lang w:eastAsia="zh-CN"/>
        </w:rPr>
        <w:t>2.</w:t>
      </w:r>
      <w:r>
        <w:rPr>
          <w:rFonts w:ascii="Times New Roman" w:hAnsi="Times New Roman" w:cs="Times New Roman"/>
          <w:sz w:val="28"/>
          <w:szCs w:val="28"/>
          <w:lang w:eastAsia="zh-CN"/>
        </w:rPr>
        <w:t>1</w:t>
      </w:r>
      <w:r w:rsidRPr="00B537B4">
        <w:rPr>
          <w:rFonts w:ascii="Times New Roman" w:hAnsi="Times New Roman" w:cs="Times New Roman"/>
          <w:sz w:val="28"/>
          <w:szCs w:val="28"/>
          <w:lang w:eastAsia="zh-CN"/>
        </w:rPr>
        <w:t xml:space="preserve"> </w:t>
      </w:r>
      <w:r w:rsidRPr="000E19B8">
        <w:rPr>
          <w:rFonts w:ascii="Times New Roman" w:hAnsi="Times New Roman" w:cs="Times New Roman"/>
          <w:sz w:val="28"/>
          <w:szCs w:val="28"/>
          <w:lang w:eastAsia="zh-CN"/>
        </w:rPr>
        <w:t xml:space="preserve">CHO </w:t>
      </w:r>
      <w:r>
        <w:rPr>
          <w:rFonts w:ascii="Times New Roman" w:hAnsi="Times New Roman" w:cs="Times New Roman"/>
          <w:sz w:val="28"/>
          <w:szCs w:val="28"/>
          <w:lang w:eastAsia="zh-CN"/>
        </w:rPr>
        <w:t>R</w:t>
      </w:r>
      <w:r>
        <w:rPr>
          <w:rFonts w:ascii="Times New Roman" w:hAnsi="Times New Roman" w:cs="Times New Roman" w:hint="eastAsia"/>
          <w:sz w:val="28"/>
          <w:szCs w:val="28"/>
          <w:lang w:eastAsia="zh-CN"/>
        </w:rPr>
        <w:t>ecov</w:t>
      </w:r>
      <w:r>
        <w:rPr>
          <w:rFonts w:ascii="Times New Roman" w:hAnsi="Times New Roman" w:cs="Times New Roman"/>
          <w:sz w:val="28"/>
          <w:szCs w:val="28"/>
          <w:lang w:eastAsia="zh-CN"/>
        </w:rPr>
        <w:t>ery</w:t>
      </w:r>
    </w:p>
    <w:p w14:paraId="2877DEFF" w14:textId="6F55C79C" w:rsidR="003B4BC4" w:rsidRDefault="00FC6661" w:rsidP="00FC6661">
      <w:pPr>
        <w:spacing w:line="360" w:lineRule="auto"/>
        <w:jc w:val="both"/>
        <w:rPr>
          <w:rFonts w:ascii="Times New Roman" w:eastAsia="宋体" w:hAnsi="Times New Roman" w:cs="Times New Roman"/>
          <w:sz w:val="20"/>
          <w:szCs w:val="20"/>
          <w:lang w:eastAsia="zh-CN"/>
        </w:rPr>
      </w:pPr>
      <w:r w:rsidRPr="00A31972">
        <w:rPr>
          <w:rFonts w:ascii="Times New Roman" w:eastAsia="宋体" w:hAnsi="Times New Roman" w:cs="Times New Roman" w:hint="eastAsia"/>
          <w:sz w:val="20"/>
          <w:szCs w:val="20"/>
          <w:lang w:eastAsia="zh-CN"/>
        </w:rPr>
        <w:t>I</w:t>
      </w:r>
      <w:r w:rsidRPr="00A31972">
        <w:rPr>
          <w:rFonts w:ascii="Times New Roman" w:eastAsia="宋体" w:hAnsi="Times New Roman" w:cs="Times New Roman"/>
          <w:sz w:val="20"/>
          <w:szCs w:val="20"/>
          <w:lang w:eastAsia="zh-CN"/>
        </w:rPr>
        <w:t xml:space="preserve">n legacy, </w:t>
      </w:r>
      <w:r>
        <w:rPr>
          <w:rFonts w:ascii="Times New Roman" w:eastAsia="宋体" w:hAnsi="Times New Roman" w:cs="Times New Roman"/>
          <w:sz w:val="20"/>
          <w:szCs w:val="20"/>
          <w:lang w:eastAsia="zh-CN"/>
        </w:rPr>
        <w:t xml:space="preserve">if UE selects a CHO candidate cell during re-establishment procedure, UE will perform CHO instead of re-establishment procedure. </w:t>
      </w:r>
      <w:r w:rsidR="00705032">
        <w:rPr>
          <w:rFonts w:ascii="Times New Roman" w:eastAsia="宋体" w:hAnsi="Times New Roman" w:cs="Times New Roman"/>
          <w:sz w:val="20"/>
          <w:szCs w:val="20"/>
          <w:lang w:eastAsia="zh-CN"/>
        </w:rPr>
        <w:t xml:space="preserve">Since </w:t>
      </w:r>
      <w:r w:rsidR="00972A49">
        <w:rPr>
          <w:rFonts w:ascii="Times New Roman" w:eastAsia="宋体" w:hAnsi="Times New Roman" w:cs="Times New Roman"/>
          <w:sz w:val="20"/>
          <w:szCs w:val="20"/>
          <w:lang w:eastAsia="zh-CN"/>
        </w:rPr>
        <w:t xml:space="preserve">interruption of re-establishment can be avoided if </w:t>
      </w:r>
      <w:r w:rsidR="00705032" w:rsidRPr="00164E01">
        <w:rPr>
          <w:rFonts w:ascii="Times New Roman" w:eastAsia="宋体" w:hAnsi="Times New Roman" w:cs="Times New Roman"/>
          <w:sz w:val="20"/>
          <w:szCs w:val="20"/>
          <w:lang w:eastAsia="zh-CN"/>
        </w:rPr>
        <w:t xml:space="preserve">CHO with candidate SCG </w:t>
      </w:r>
      <w:r w:rsidR="00972A49" w:rsidRPr="00164E01">
        <w:rPr>
          <w:rFonts w:ascii="Times New Roman" w:eastAsia="宋体" w:hAnsi="Times New Roman" w:cs="Times New Roman"/>
          <w:sz w:val="20"/>
          <w:szCs w:val="20"/>
          <w:lang w:eastAsia="zh-CN"/>
        </w:rPr>
        <w:t>can be used for recovery</w:t>
      </w:r>
      <w:r w:rsidR="00164E01" w:rsidRPr="00164E01">
        <w:rPr>
          <w:rFonts w:ascii="Times New Roman" w:eastAsia="宋体" w:hAnsi="Times New Roman" w:cs="Times New Roman"/>
          <w:sz w:val="20"/>
          <w:szCs w:val="20"/>
          <w:lang w:eastAsia="zh-CN"/>
        </w:rPr>
        <w:t xml:space="preserve">, we see the benefit to support it. </w:t>
      </w:r>
    </w:p>
    <w:p w14:paraId="744E2DF0" w14:textId="77777777" w:rsidR="003B4BC4" w:rsidRDefault="003B4BC4" w:rsidP="003B4BC4">
      <w:pPr>
        <w:jc w:val="both"/>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Proposal 1: CHO with candidate SCG configuration can be used for CHO recovery purpose.</w:t>
      </w:r>
    </w:p>
    <w:p w14:paraId="0CFF0EC0" w14:textId="6BE5AD8E" w:rsidR="00705032" w:rsidRDefault="00F61B39" w:rsidP="00FC6661">
      <w:pPr>
        <w:spacing w:line="360" w:lineRule="auto"/>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The next question is whether candidate SCG configuration can be applied together with </w:t>
      </w:r>
      <w:proofErr w:type="spellStart"/>
      <w:r>
        <w:rPr>
          <w:rFonts w:ascii="Times New Roman" w:eastAsia="宋体" w:hAnsi="Times New Roman" w:cs="Times New Roman"/>
          <w:sz w:val="20"/>
          <w:szCs w:val="20"/>
          <w:lang w:eastAsia="zh-CN"/>
        </w:rPr>
        <w:t>PCell</w:t>
      </w:r>
      <w:proofErr w:type="spellEnd"/>
      <w:r>
        <w:rPr>
          <w:rFonts w:ascii="Times New Roman" w:eastAsia="宋体" w:hAnsi="Times New Roman" w:cs="Times New Roman"/>
          <w:sz w:val="20"/>
          <w:szCs w:val="20"/>
          <w:lang w:eastAsia="zh-CN"/>
        </w:rPr>
        <w:t xml:space="preserve"> configuration from CHO with candidate SCG. </w:t>
      </w:r>
      <w:r w:rsidR="00705032">
        <w:rPr>
          <w:rFonts w:ascii="Times New Roman" w:eastAsia="宋体" w:hAnsi="Times New Roman" w:cs="Times New Roman"/>
          <w:sz w:val="20"/>
          <w:szCs w:val="20"/>
          <w:lang w:eastAsia="zh-CN"/>
        </w:rPr>
        <w:t xml:space="preserve">Regarding </w:t>
      </w:r>
      <w:r w:rsidR="00705032" w:rsidRPr="00247904">
        <w:rPr>
          <w:rFonts w:ascii="Times New Roman" w:eastAsia="宋体" w:hAnsi="Times New Roman" w:cs="Times New Roman"/>
          <w:sz w:val="20"/>
          <w:szCs w:val="20"/>
          <w:lang w:eastAsia="zh-CN"/>
        </w:rPr>
        <w:t xml:space="preserve">CHO with candidate SCG, </w:t>
      </w:r>
      <w:r w:rsidR="00705032">
        <w:rPr>
          <w:rFonts w:ascii="Times New Roman" w:eastAsia="宋体" w:hAnsi="Times New Roman" w:cs="Times New Roman"/>
          <w:sz w:val="20"/>
          <w:szCs w:val="20"/>
          <w:lang w:eastAsia="zh-CN"/>
        </w:rPr>
        <w:t>the bearers from one UE is configured in both MCG and SCG</w:t>
      </w:r>
      <w:r>
        <w:rPr>
          <w:rFonts w:ascii="Times New Roman" w:eastAsia="宋体" w:hAnsi="Times New Roman" w:cs="Times New Roman"/>
          <w:sz w:val="20"/>
          <w:szCs w:val="20"/>
          <w:lang w:eastAsia="zh-CN"/>
        </w:rPr>
        <w:t xml:space="preserve">. If </w:t>
      </w:r>
      <w:r w:rsidR="00DB6E1D">
        <w:rPr>
          <w:rFonts w:ascii="Times New Roman" w:eastAsia="宋体" w:hAnsi="Times New Roman" w:cs="Times New Roman"/>
          <w:sz w:val="20"/>
          <w:szCs w:val="20"/>
          <w:lang w:eastAsia="zh-CN"/>
        </w:rPr>
        <w:t xml:space="preserve">only target MCG is applied, the bearer </w:t>
      </w:r>
      <w:r w:rsidR="002471E9">
        <w:rPr>
          <w:rFonts w:ascii="Times New Roman" w:eastAsia="宋体" w:hAnsi="Times New Roman" w:cs="Times New Roman"/>
          <w:sz w:val="20"/>
          <w:szCs w:val="20"/>
          <w:lang w:eastAsia="zh-CN"/>
        </w:rPr>
        <w:t xml:space="preserve">configured in SCG will be missing. Therefore, both </w:t>
      </w:r>
      <w:r w:rsidR="005A1D8A">
        <w:rPr>
          <w:rFonts w:ascii="Times New Roman" w:eastAsia="宋体" w:hAnsi="Times New Roman" w:cs="Times New Roman"/>
          <w:sz w:val="20"/>
          <w:szCs w:val="20"/>
          <w:lang w:eastAsia="zh-CN"/>
        </w:rPr>
        <w:t xml:space="preserve">target MCG and target SCG can be applied when the condition for CHO recovery is met. </w:t>
      </w:r>
    </w:p>
    <w:p w14:paraId="716EFFF9" w14:textId="4EA4ADF7" w:rsidR="00FC6661" w:rsidRPr="00A31972" w:rsidRDefault="00FC6661" w:rsidP="00FC6661">
      <w:pPr>
        <w:spacing w:line="360" w:lineRule="auto"/>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In legacy CHO recovery, CHO can be performed if CHO candidate cell meets the S-criteria.</w:t>
      </w:r>
      <w:r w:rsidR="00851CCA">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zh-CN"/>
        </w:rPr>
        <w:t xml:space="preserve"> if CHO with candidate SCG can be used for CHO recovery, the </w:t>
      </w:r>
      <w:r w:rsidR="00523597">
        <w:rPr>
          <w:rFonts w:ascii="Times New Roman" w:eastAsia="宋体" w:hAnsi="Times New Roman" w:cs="Times New Roman"/>
          <w:sz w:val="20"/>
          <w:szCs w:val="20"/>
          <w:lang w:eastAsia="zh-CN"/>
        </w:rPr>
        <w:t>following</w:t>
      </w:r>
      <w:r>
        <w:rPr>
          <w:rFonts w:ascii="Times New Roman" w:eastAsia="宋体" w:hAnsi="Times New Roman" w:cs="Times New Roman"/>
          <w:sz w:val="20"/>
          <w:szCs w:val="20"/>
          <w:lang w:eastAsia="zh-CN"/>
        </w:rPr>
        <w:t xml:space="preserve"> question is </w:t>
      </w:r>
      <w:r w:rsidR="009868FD">
        <w:rPr>
          <w:rFonts w:ascii="Times New Roman" w:eastAsia="宋体" w:hAnsi="Times New Roman" w:cs="Times New Roman"/>
          <w:sz w:val="20"/>
          <w:szCs w:val="20"/>
          <w:lang w:eastAsia="zh-CN"/>
        </w:rPr>
        <w:t xml:space="preserve">what </w:t>
      </w:r>
      <w:r w:rsidR="000E2B42">
        <w:rPr>
          <w:rFonts w:ascii="Times New Roman" w:eastAsia="宋体" w:hAnsi="Times New Roman" w:cs="Times New Roman"/>
          <w:sz w:val="20"/>
          <w:szCs w:val="20"/>
          <w:lang w:eastAsia="zh-CN"/>
        </w:rPr>
        <w:t>conditions is</w:t>
      </w:r>
      <w:r w:rsidR="00330520">
        <w:rPr>
          <w:rFonts w:ascii="Times New Roman" w:eastAsia="宋体" w:hAnsi="Times New Roman" w:cs="Times New Roman"/>
          <w:sz w:val="20"/>
          <w:szCs w:val="20"/>
          <w:lang w:eastAsia="zh-CN"/>
        </w:rPr>
        <w:t xml:space="preserve"> </w:t>
      </w:r>
      <w:r w:rsidR="000E2B42">
        <w:rPr>
          <w:rFonts w:ascii="Times New Roman" w:eastAsia="宋体" w:hAnsi="Times New Roman" w:cs="Times New Roman"/>
          <w:sz w:val="20"/>
          <w:szCs w:val="20"/>
          <w:lang w:eastAsia="zh-CN"/>
        </w:rPr>
        <w:t xml:space="preserve">to </w:t>
      </w:r>
      <w:r w:rsidR="00330520">
        <w:rPr>
          <w:rFonts w:ascii="Times New Roman" w:eastAsia="宋体" w:hAnsi="Times New Roman" w:cs="Times New Roman"/>
          <w:sz w:val="20"/>
          <w:szCs w:val="20"/>
          <w:lang w:eastAsia="zh-CN"/>
        </w:rPr>
        <w:t>perform CHO with candidate SCG when UE exp</w:t>
      </w:r>
      <w:r w:rsidR="000E2B42">
        <w:rPr>
          <w:rFonts w:ascii="Times New Roman" w:eastAsia="宋体" w:hAnsi="Times New Roman" w:cs="Times New Roman"/>
          <w:sz w:val="20"/>
          <w:szCs w:val="20"/>
          <w:lang w:eastAsia="zh-CN"/>
        </w:rPr>
        <w:t xml:space="preserve">eriences the handover failure or RLF. </w:t>
      </w:r>
      <w:r w:rsidR="00393135">
        <w:rPr>
          <w:rFonts w:ascii="Times New Roman" w:eastAsia="宋体" w:hAnsi="Times New Roman" w:cs="Times New Roman"/>
          <w:sz w:val="20"/>
          <w:szCs w:val="20"/>
          <w:lang w:eastAsia="zh-CN"/>
        </w:rPr>
        <w:t xml:space="preserve">Regarding target </w:t>
      </w:r>
      <w:proofErr w:type="spellStart"/>
      <w:r w:rsidR="00393135">
        <w:rPr>
          <w:rFonts w:ascii="Times New Roman" w:eastAsia="宋体" w:hAnsi="Times New Roman" w:cs="Times New Roman"/>
          <w:sz w:val="20"/>
          <w:szCs w:val="20"/>
          <w:lang w:eastAsia="zh-CN"/>
        </w:rPr>
        <w:t>PCell</w:t>
      </w:r>
      <w:proofErr w:type="spellEnd"/>
      <w:r w:rsidR="00393135">
        <w:rPr>
          <w:rFonts w:ascii="Times New Roman" w:eastAsia="宋体" w:hAnsi="Times New Roman" w:cs="Times New Roman"/>
          <w:sz w:val="20"/>
          <w:szCs w:val="20"/>
          <w:lang w:eastAsia="zh-CN"/>
        </w:rPr>
        <w:t xml:space="preserve">, the legacy S-criteria can be reused to determine whether CHO is met or not. regarding candidate SCG, </w:t>
      </w:r>
      <w:r w:rsidR="006D0234">
        <w:rPr>
          <w:rFonts w:ascii="Times New Roman" w:eastAsia="宋体" w:hAnsi="Times New Roman" w:cs="Times New Roman"/>
          <w:sz w:val="20"/>
          <w:szCs w:val="20"/>
          <w:lang w:eastAsia="zh-CN"/>
        </w:rPr>
        <w:t xml:space="preserve">the condition could be same as target </w:t>
      </w:r>
      <w:proofErr w:type="spellStart"/>
      <w:r w:rsidR="006D0234">
        <w:rPr>
          <w:rFonts w:ascii="Times New Roman" w:eastAsia="宋体" w:hAnsi="Times New Roman" w:cs="Times New Roman"/>
          <w:sz w:val="20"/>
          <w:szCs w:val="20"/>
          <w:lang w:eastAsia="zh-CN"/>
        </w:rPr>
        <w:t>PCell</w:t>
      </w:r>
      <w:proofErr w:type="spellEnd"/>
      <w:r w:rsidR="006D0234">
        <w:rPr>
          <w:rFonts w:ascii="Times New Roman" w:eastAsia="宋体" w:hAnsi="Times New Roman" w:cs="Times New Roman"/>
          <w:sz w:val="20"/>
          <w:szCs w:val="20"/>
          <w:lang w:eastAsia="zh-CN"/>
        </w:rPr>
        <w:t xml:space="preserve">. Namely, S-criteria can be </w:t>
      </w:r>
      <w:r w:rsidR="00E7584F">
        <w:rPr>
          <w:rFonts w:ascii="Times New Roman" w:eastAsia="宋体" w:hAnsi="Times New Roman" w:cs="Times New Roman"/>
          <w:sz w:val="20"/>
          <w:szCs w:val="20"/>
          <w:lang w:eastAsia="zh-CN"/>
        </w:rPr>
        <w:t xml:space="preserve">considered as condition for determining whether target PSCell is met or not. </w:t>
      </w:r>
      <w:r w:rsidR="00DE6882">
        <w:rPr>
          <w:rFonts w:ascii="Times New Roman" w:eastAsia="宋体" w:hAnsi="Times New Roman" w:cs="Times New Roman"/>
          <w:sz w:val="20"/>
          <w:szCs w:val="20"/>
          <w:lang w:eastAsia="zh-CN"/>
        </w:rPr>
        <w:t xml:space="preserve">In this case, CHO with candidate SCG can be met during recovery only both the condition for target </w:t>
      </w:r>
      <w:proofErr w:type="spellStart"/>
      <w:r w:rsidR="00DE6882">
        <w:rPr>
          <w:rFonts w:ascii="Times New Roman" w:eastAsia="宋体" w:hAnsi="Times New Roman" w:cs="Times New Roman"/>
          <w:sz w:val="20"/>
          <w:szCs w:val="20"/>
          <w:lang w:eastAsia="zh-CN"/>
        </w:rPr>
        <w:t>PCell</w:t>
      </w:r>
      <w:proofErr w:type="spellEnd"/>
      <w:r w:rsidR="00DE6882">
        <w:rPr>
          <w:rFonts w:ascii="Times New Roman" w:eastAsia="宋体" w:hAnsi="Times New Roman" w:cs="Times New Roman"/>
          <w:sz w:val="20"/>
          <w:szCs w:val="20"/>
          <w:lang w:eastAsia="zh-CN"/>
        </w:rPr>
        <w:t xml:space="preserve"> and PSCell are met</w:t>
      </w:r>
      <w:r w:rsidR="00D3771A">
        <w:rPr>
          <w:rFonts w:ascii="Times New Roman" w:eastAsia="宋体" w:hAnsi="Times New Roman" w:cs="Times New Roman"/>
          <w:sz w:val="20"/>
          <w:szCs w:val="20"/>
          <w:lang w:eastAsia="zh-CN"/>
        </w:rPr>
        <w:t>.</w:t>
      </w:r>
    </w:p>
    <w:p w14:paraId="3E3C83D4" w14:textId="77777777" w:rsidR="00A45457" w:rsidRDefault="00FC6661" w:rsidP="00FC6661">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 xml:space="preserve">roposal 2: </w:t>
      </w:r>
      <w:r w:rsidR="00D3771A">
        <w:rPr>
          <w:rFonts w:ascii="Times New Roman" w:eastAsia="宋体" w:hAnsi="Times New Roman" w:cs="Times New Roman"/>
          <w:b/>
          <w:bCs/>
          <w:sz w:val="20"/>
          <w:szCs w:val="20"/>
          <w:lang w:eastAsia="zh-CN"/>
        </w:rPr>
        <w:t>B</w:t>
      </w:r>
      <w:r w:rsidR="00D3771A" w:rsidRPr="00D3771A">
        <w:rPr>
          <w:rFonts w:ascii="Times New Roman" w:eastAsia="宋体" w:hAnsi="Times New Roman" w:cs="Times New Roman"/>
          <w:b/>
          <w:bCs/>
          <w:sz w:val="20"/>
          <w:szCs w:val="20"/>
          <w:lang w:eastAsia="zh-CN"/>
        </w:rPr>
        <w:t xml:space="preserve">oth target MCG and target SCG </w:t>
      </w:r>
      <w:r w:rsidR="001A6F01">
        <w:rPr>
          <w:rFonts w:ascii="Times New Roman" w:eastAsia="宋体" w:hAnsi="Times New Roman" w:cs="Times New Roman"/>
          <w:b/>
          <w:bCs/>
          <w:sz w:val="20"/>
          <w:szCs w:val="20"/>
          <w:lang w:eastAsia="zh-CN"/>
        </w:rPr>
        <w:t xml:space="preserve">from CHO with candidate SCG </w:t>
      </w:r>
      <w:r w:rsidR="00D3771A" w:rsidRPr="00D3771A">
        <w:rPr>
          <w:rFonts w:ascii="Times New Roman" w:eastAsia="宋体" w:hAnsi="Times New Roman" w:cs="Times New Roman"/>
          <w:b/>
          <w:bCs/>
          <w:sz w:val="20"/>
          <w:szCs w:val="20"/>
          <w:lang w:eastAsia="zh-CN"/>
        </w:rPr>
        <w:t>can be applied when the condition for CHO recovery is met</w:t>
      </w:r>
      <w:r w:rsidRPr="009B6FF5">
        <w:rPr>
          <w:rFonts w:ascii="Times New Roman" w:eastAsia="宋体" w:hAnsi="Times New Roman" w:cs="Times New Roman"/>
          <w:b/>
          <w:bCs/>
          <w:sz w:val="20"/>
          <w:szCs w:val="20"/>
          <w:lang w:eastAsia="zh-CN"/>
        </w:rPr>
        <w:t>.</w:t>
      </w:r>
      <w:r w:rsidR="001A6F01">
        <w:rPr>
          <w:rFonts w:ascii="Times New Roman" w:eastAsia="宋体" w:hAnsi="Times New Roman" w:cs="Times New Roman"/>
          <w:b/>
          <w:bCs/>
          <w:sz w:val="20"/>
          <w:szCs w:val="20"/>
          <w:lang w:eastAsia="zh-CN"/>
        </w:rPr>
        <w:t xml:space="preserve"> </w:t>
      </w:r>
    </w:p>
    <w:p w14:paraId="62B17E5C" w14:textId="21F71B69" w:rsidR="00FC6661" w:rsidRPr="00A45457" w:rsidRDefault="00FC6661" w:rsidP="00A45457">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 xml:space="preserve">roposal </w:t>
      </w:r>
      <w:r w:rsidRPr="00A45457">
        <w:rPr>
          <w:rFonts w:ascii="Times New Roman" w:eastAsia="宋体" w:hAnsi="Times New Roman" w:cs="Times New Roman"/>
          <w:b/>
          <w:bCs/>
          <w:sz w:val="20"/>
          <w:szCs w:val="20"/>
          <w:lang w:eastAsia="zh-CN"/>
        </w:rPr>
        <w:t>3</w:t>
      </w:r>
      <w:r>
        <w:rPr>
          <w:rFonts w:ascii="Times New Roman" w:eastAsia="宋体" w:hAnsi="Times New Roman" w:cs="Times New Roman"/>
          <w:b/>
          <w:bCs/>
          <w:sz w:val="20"/>
          <w:szCs w:val="20"/>
          <w:lang w:eastAsia="zh-CN"/>
        </w:rPr>
        <w:t xml:space="preserve">: </w:t>
      </w:r>
      <w:r w:rsidR="00A45457">
        <w:rPr>
          <w:rFonts w:ascii="Times New Roman" w:eastAsia="宋体" w:hAnsi="Times New Roman" w:cs="Times New Roman"/>
          <w:b/>
          <w:bCs/>
          <w:sz w:val="20"/>
          <w:szCs w:val="20"/>
          <w:lang w:eastAsia="zh-CN"/>
        </w:rPr>
        <w:t xml:space="preserve">If P2 can be agreed, S-criteria can be reused for determining whether </w:t>
      </w:r>
      <w:r w:rsidR="00031036">
        <w:rPr>
          <w:rFonts w:ascii="Times New Roman" w:eastAsia="宋体" w:hAnsi="Times New Roman" w:cs="Times New Roman"/>
          <w:b/>
          <w:bCs/>
          <w:sz w:val="20"/>
          <w:szCs w:val="20"/>
          <w:lang w:eastAsia="zh-CN"/>
        </w:rPr>
        <w:t xml:space="preserve">both target </w:t>
      </w:r>
      <w:proofErr w:type="spellStart"/>
      <w:r w:rsidR="00031036">
        <w:rPr>
          <w:rFonts w:ascii="Times New Roman" w:eastAsia="宋体" w:hAnsi="Times New Roman" w:cs="Times New Roman"/>
          <w:b/>
          <w:bCs/>
          <w:sz w:val="20"/>
          <w:szCs w:val="20"/>
          <w:lang w:eastAsia="zh-CN"/>
        </w:rPr>
        <w:t>PCell</w:t>
      </w:r>
      <w:proofErr w:type="spellEnd"/>
      <w:r w:rsidR="00031036">
        <w:rPr>
          <w:rFonts w:ascii="Times New Roman" w:eastAsia="宋体" w:hAnsi="Times New Roman" w:cs="Times New Roman"/>
          <w:b/>
          <w:bCs/>
          <w:sz w:val="20"/>
          <w:szCs w:val="20"/>
          <w:lang w:eastAsia="zh-CN"/>
        </w:rPr>
        <w:t xml:space="preserve"> and PSCell are met. Namely, </w:t>
      </w:r>
      <w:r w:rsidR="00A45457">
        <w:rPr>
          <w:rFonts w:ascii="Times New Roman" w:eastAsia="宋体" w:hAnsi="Times New Roman" w:cs="Times New Roman"/>
          <w:b/>
          <w:bCs/>
          <w:sz w:val="20"/>
          <w:szCs w:val="20"/>
          <w:lang w:eastAsia="zh-CN"/>
        </w:rPr>
        <w:t xml:space="preserve">the condition can be that both target </w:t>
      </w:r>
      <w:proofErr w:type="spellStart"/>
      <w:r w:rsidR="00A45457">
        <w:rPr>
          <w:rFonts w:ascii="Times New Roman" w:eastAsia="宋体" w:hAnsi="Times New Roman" w:cs="Times New Roman"/>
          <w:b/>
          <w:bCs/>
          <w:sz w:val="20"/>
          <w:szCs w:val="20"/>
          <w:lang w:eastAsia="zh-CN"/>
        </w:rPr>
        <w:t>PCell</w:t>
      </w:r>
      <w:proofErr w:type="spellEnd"/>
      <w:r w:rsidR="00A45457">
        <w:rPr>
          <w:rFonts w:ascii="Times New Roman" w:eastAsia="宋体" w:hAnsi="Times New Roman" w:cs="Times New Roman"/>
          <w:b/>
          <w:bCs/>
          <w:sz w:val="20"/>
          <w:szCs w:val="20"/>
          <w:lang w:eastAsia="zh-CN"/>
        </w:rPr>
        <w:t xml:space="preserve"> and target PSCell meet S-criteria.</w:t>
      </w:r>
    </w:p>
    <w:p w14:paraId="322528D1" w14:textId="23EB9042" w:rsidR="00AD061B" w:rsidRDefault="00AD061B" w:rsidP="00AD061B">
      <w:pPr>
        <w:pStyle w:val="3"/>
        <w:rPr>
          <w:rFonts w:ascii="Times New Roman" w:hAnsi="Times New Roman" w:cs="Times New Roman"/>
          <w:sz w:val="28"/>
          <w:szCs w:val="28"/>
          <w:lang w:eastAsia="zh-CN"/>
        </w:rPr>
      </w:pPr>
      <w:r w:rsidRPr="00B537B4">
        <w:rPr>
          <w:rFonts w:ascii="Times New Roman" w:hAnsi="Times New Roman" w:cs="Times New Roman"/>
          <w:sz w:val="28"/>
          <w:szCs w:val="28"/>
          <w:lang w:eastAsia="zh-CN"/>
        </w:rPr>
        <w:t>2.</w:t>
      </w:r>
      <w:r w:rsidR="00A0117A">
        <w:rPr>
          <w:rFonts w:ascii="Times New Roman" w:hAnsi="Times New Roman" w:cs="Times New Roman"/>
          <w:sz w:val="28"/>
          <w:szCs w:val="28"/>
          <w:lang w:eastAsia="zh-CN"/>
        </w:rPr>
        <w:t>1</w:t>
      </w:r>
      <w:r w:rsidRPr="00B537B4">
        <w:rPr>
          <w:rFonts w:ascii="Times New Roman" w:hAnsi="Times New Roman" w:cs="Times New Roman"/>
          <w:sz w:val="28"/>
          <w:szCs w:val="28"/>
          <w:lang w:eastAsia="zh-CN"/>
        </w:rPr>
        <w:t xml:space="preserve"> </w:t>
      </w:r>
      <w:r w:rsidR="00147340">
        <w:rPr>
          <w:rFonts w:ascii="Times New Roman" w:hAnsi="Times New Roman" w:cs="Times New Roman"/>
          <w:sz w:val="28"/>
          <w:szCs w:val="28"/>
          <w:lang w:eastAsia="zh-CN"/>
        </w:rPr>
        <w:t xml:space="preserve">CHO-only and </w:t>
      </w:r>
      <w:r w:rsidR="000E19B8" w:rsidRPr="000E19B8">
        <w:rPr>
          <w:rFonts w:ascii="Times New Roman" w:hAnsi="Times New Roman" w:cs="Times New Roman"/>
          <w:sz w:val="28"/>
          <w:szCs w:val="28"/>
          <w:lang w:eastAsia="zh-CN"/>
        </w:rPr>
        <w:t xml:space="preserve">CHO </w:t>
      </w:r>
      <w:r w:rsidR="00147340">
        <w:rPr>
          <w:rFonts w:ascii="Times New Roman" w:hAnsi="Times New Roman" w:cs="Times New Roman"/>
          <w:sz w:val="28"/>
          <w:szCs w:val="28"/>
          <w:lang w:eastAsia="zh-CN"/>
        </w:rPr>
        <w:t>with candidate SCG</w:t>
      </w:r>
    </w:p>
    <w:p w14:paraId="39236F08" w14:textId="07D7BB28" w:rsidR="00E50BC4" w:rsidRPr="00E50BC4" w:rsidRDefault="00E50BC4" w:rsidP="00042A0E">
      <w:pPr>
        <w:spacing w:line="360" w:lineRule="auto"/>
        <w:jc w:val="both"/>
        <w:rPr>
          <w:rFonts w:ascii="Times New Roman" w:eastAsia="宋体" w:hAnsi="Times New Roman" w:cs="Times New Roman"/>
          <w:sz w:val="20"/>
          <w:szCs w:val="20"/>
          <w:lang w:eastAsia="zh-CN"/>
        </w:rPr>
      </w:pPr>
      <w:r w:rsidRPr="00E50BC4">
        <w:rPr>
          <w:rFonts w:ascii="Times New Roman" w:eastAsia="宋体" w:hAnsi="Times New Roman" w:cs="Times New Roman" w:hint="eastAsia"/>
          <w:sz w:val="20"/>
          <w:szCs w:val="20"/>
          <w:lang w:eastAsia="zh-CN"/>
        </w:rPr>
        <w:t>I</w:t>
      </w:r>
      <w:r w:rsidRPr="00E50BC4">
        <w:rPr>
          <w:rFonts w:ascii="Times New Roman" w:eastAsia="宋体" w:hAnsi="Times New Roman" w:cs="Times New Roman"/>
          <w:sz w:val="20"/>
          <w:szCs w:val="20"/>
          <w:lang w:eastAsia="zh-CN"/>
        </w:rPr>
        <w:t xml:space="preserve">t was agreed that </w:t>
      </w:r>
      <w:r w:rsidR="008C5733" w:rsidRPr="00E50BC4">
        <w:rPr>
          <w:rFonts w:ascii="Times New Roman" w:eastAsia="宋体" w:hAnsi="Times New Roman" w:cs="Times New Roman"/>
          <w:sz w:val="20"/>
          <w:szCs w:val="20"/>
          <w:lang w:eastAsia="zh-CN"/>
        </w:rPr>
        <w:t xml:space="preserve">both CHO and CPC </w:t>
      </w:r>
      <w:r w:rsidR="008C5733">
        <w:rPr>
          <w:rFonts w:ascii="Times New Roman" w:eastAsia="宋体" w:hAnsi="Times New Roman" w:cs="Times New Roman"/>
          <w:sz w:val="20"/>
          <w:szCs w:val="20"/>
          <w:lang w:eastAsia="zh-CN"/>
        </w:rPr>
        <w:t>should be</w:t>
      </w:r>
      <w:r w:rsidR="008C5733" w:rsidRPr="00E50BC4">
        <w:rPr>
          <w:rFonts w:ascii="Times New Roman" w:eastAsia="宋体" w:hAnsi="Times New Roman" w:cs="Times New Roman"/>
          <w:sz w:val="20"/>
          <w:szCs w:val="20"/>
          <w:lang w:eastAsia="zh-CN"/>
        </w:rPr>
        <w:t xml:space="preserve"> executed</w:t>
      </w:r>
      <w:r w:rsidR="008C5733">
        <w:rPr>
          <w:rFonts w:ascii="Times New Roman" w:eastAsia="宋体" w:hAnsi="Times New Roman" w:cs="Times New Roman"/>
          <w:sz w:val="20"/>
          <w:szCs w:val="20"/>
          <w:lang w:eastAsia="zh-CN"/>
        </w:rPr>
        <w:t xml:space="preserve"> only </w:t>
      </w:r>
      <w:r>
        <w:rPr>
          <w:rFonts w:ascii="Times New Roman" w:eastAsia="宋体" w:hAnsi="Times New Roman" w:cs="Times New Roman"/>
          <w:sz w:val="20"/>
          <w:szCs w:val="20"/>
          <w:lang w:eastAsia="zh-CN"/>
        </w:rPr>
        <w:t>w</w:t>
      </w:r>
      <w:r w:rsidRPr="00E50BC4">
        <w:rPr>
          <w:rFonts w:ascii="Times New Roman" w:eastAsia="宋体" w:hAnsi="Times New Roman" w:cs="Times New Roman"/>
          <w:sz w:val="20"/>
          <w:szCs w:val="20"/>
          <w:lang w:eastAsia="zh-CN"/>
        </w:rPr>
        <w:t>hen both CHO and CPC conditions are met.</w:t>
      </w:r>
      <w:r>
        <w:rPr>
          <w:rFonts w:ascii="Times New Roman" w:eastAsia="宋体" w:hAnsi="Times New Roman" w:cs="Times New Roman"/>
          <w:sz w:val="20"/>
          <w:szCs w:val="20"/>
          <w:lang w:eastAsia="zh-CN"/>
        </w:rPr>
        <w:t xml:space="preserve"> Furthermore, </w:t>
      </w:r>
      <w:r w:rsidR="00E24414" w:rsidRPr="00E50BC4">
        <w:rPr>
          <w:rFonts w:ascii="Times New Roman" w:eastAsia="宋体" w:hAnsi="Times New Roman" w:cs="Times New Roman"/>
          <w:sz w:val="20"/>
          <w:szCs w:val="20"/>
          <w:lang w:eastAsia="zh-CN"/>
        </w:rPr>
        <w:t>a complementary CHO-only configuration</w:t>
      </w:r>
      <w:r w:rsidR="00E24414">
        <w:rPr>
          <w:rFonts w:ascii="Times New Roman" w:eastAsia="宋体" w:hAnsi="Times New Roman" w:cs="Times New Roman"/>
          <w:sz w:val="20"/>
          <w:szCs w:val="20"/>
          <w:lang w:eastAsia="zh-CN"/>
        </w:rPr>
        <w:t xml:space="preserve"> could be provided to UE to avoid potential failure. For example, the condition for candidate SCG is not </w:t>
      </w:r>
      <w:r w:rsidR="003C1098">
        <w:rPr>
          <w:rFonts w:ascii="Times New Roman" w:eastAsia="宋体" w:hAnsi="Times New Roman" w:cs="Times New Roman"/>
          <w:sz w:val="20"/>
          <w:szCs w:val="20"/>
          <w:lang w:eastAsia="zh-CN"/>
        </w:rPr>
        <w:t>suitable</w:t>
      </w:r>
      <w:r w:rsidR="00DF01AA">
        <w:rPr>
          <w:rFonts w:ascii="Times New Roman" w:eastAsia="宋体" w:hAnsi="Times New Roman" w:cs="Times New Roman"/>
          <w:sz w:val="20"/>
          <w:szCs w:val="20"/>
          <w:lang w:eastAsia="zh-CN"/>
        </w:rPr>
        <w:t>,</w:t>
      </w:r>
      <w:r w:rsidR="00FD2B9D">
        <w:rPr>
          <w:rFonts w:ascii="Times New Roman" w:eastAsia="宋体" w:hAnsi="Times New Roman" w:cs="Times New Roman"/>
          <w:sz w:val="20"/>
          <w:szCs w:val="20"/>
          <w:lang w:eastAsia="zh-CN"/>
        </w:rPr>
        <w:t xml:space="preserve"> </w:t>
      </w:r>
      <w:r w:rsidR="00FD2B9D">
        <w:rPr>
          <w:rFonts w:ascii="Times New Roman" w:eastAsia="宋体" w:hAnsi="Times New Roman" w:cs="Times New Roman" w:hint="eastAsia"/>
          <w:sz w:val="20"/>
          <w:szCs w:val="20"/>
          <w:lang w:eastAsia="zh-CN"/>
        </w:rPr>
        <w:t>which</w:t>
      </w:r>
      <w:r w:rsidR="00FD2B9D">
        <w:rPr>
          <w:rFonts w:ascii="Times New Roman" w:eastAsia="宋体" w:hAnsi="Times New Roman" w:cs="Times New Roman"/>
          <w:sz w:val="20"/>
          <w:szCs w:val="20"/>
          <w:lang w:eastAsia="zh-CN"/>
        </w:rPr>
        <w:t xml:space="preserve"> results in that CHO condition is met but the condition of candidate SCG is not met</w:t>
      </w:r>
      <w:r w:rsidR="003C1098">
        <w:rPr>
          <w:rFonts w:ascii="Times New Roman" w:eastAsia="宋体" w:hAnsi="Times New Roman" w:cs="Times New Roman"/>
          <w:sz w:val="20"/>
          <w:szCs w:val="20"/>
          <w:lang w:eastAsia="zh-CN"/>
        </w:rPr>
        <w:t xml:space="preserve">. Based on this intention, the execution condition for </w:t>
      </w:r>
      <w:r w:rsidR="00B540F0">
        <w:rPr>
          <w:rFonts w:ascii="Times New Roman" w:eastAsia="宋体" w:hAnsi="Times New Roman" w:cs="Times New Roman"/>
          <w:sz w:val="20"/>
          <w:szCs w:val="20"/>
          <w:lang w:eastAsia="zh-CN"/>
        </w:rPr>
        <w:t xml:space="preserve">CHO-only configuration should be same as the condition for candidate </w:t>
      </w:r>
      <w:proofErr w:type="spellStart"/>
      <w:r w:rsidR="00B540F0">
        <w:rPr>
          <w:rFonts w:ascii="Times New Roman" w:eastAsia="宋体" w:hAnsi="Times New Roman" w:cs="Times New Roman"/>
          <w:sz w:val="20"/>
          <w:szCs w:val="20"/>
          <w:lang w:eastAsia="zh-CN"/>
        </w:rPr>
        <w:t>PCell</w:t>
      </w:r>
      <w:proofErr w:type="spellEnd"/>
      <w:r w:rsidR="00B540F0">
        <w:rPr>
          <w:rFonts w:ascii="Times New Roman" w:eastAsia="宋体" w:hAnsi="Times New Roman" w:cs="Times New Roman"/>
          <w:sz w:val="20"/>
          <w:szCs w:val="20"/>
          <w:lang w:eastAsia="zh-CN"/>
        </w:rPr>
        <w:t xml:space="preserve"> from CHO with candidate SCG. </w:t>
      </w:r>
      <w:r w:rsidR="009D64F9">
        <w:rPr>
          <w:rFonts w:ascii="Times New Roman" w:eastAsia="宋体" w:hAnsi="Times New Roman" w:cs="Times New Roman"/>
          <w:sz w:val="20"/>
          <w:szCs w:val="20"/>
          <w:lang w:eastAsia="zh-CN"/>
        </w:rPr>
        <w:t xml:space="preserve"> </w:t>
      </w:r>
    </w:p>
    <w:p w14:paraId="3EF90A55" w14:textId="748DEBA4" w:rsidR="00856D6D" w:rsidRDefault="00CD2677" w:rsidP="00E85FAA">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Observ</w:t>
      </w:r>
      <w:r>
        <w:rPr>
          <w:rFonts w:ascii="Times New Roman" w:eastAsia="宋体" w:hAnsi="Times New Roman" w:cs="Times New Roman"/>
          <w:b/>
          <w:bCs/>
          <w:sz w:val="20"/>
          <w:szCs w:val="20"/>
          <w:lang w:eastAsia="zh-CN"/>
        </w:rPr>
        <w:t>ation 1:</w:t>
      </w:r>
      <w:r w:rsidR="008A48C8">
        <w:rPr>
          <w:rFonts w:ascii="Times New Roman" w:eastAsia="宋体" w:hAnsi="Times New Roman" w:cs="Times New Roman"/>
          <w:b/>
          <w:bCs/>
          <w:sz w:val="20"/>
          <w:szCs w:val="20"/>
          <w:lang w:eastAsia="zh-CN"/>
        </w:rPr>
        <w:t xml:space="preserve"> </w:t>
      </w:r>
      <w:r w:rsidR="009B6FF5">
        <w:rPr>
          <w:rFonts w:ascii="Times New Roman" w:eastAsia="宋体" w:hAnsi="Times New Roman" w:cs="Times New Roman"/>
          <w:b/>
          <w:bCs/>
          <w:sz w:val="20"/>
          <w:szCs w:val="20"/>
          <w:lang w:eastAsia="zh-CN"/>
        </w:rPr>
        <w:t>T</w:t>
      </w:r>
      <w:r w:rsidR="00D4332B">
        <w:rPr>
          <w:rFonts w:ascii="Times New Roman" w:eastAsia="宋体" w:hAnsi="Times New Roman" w:cs="Times New Roman"/>
          <w:b/>
          <w:bCs/>
          <w:sz w:val="20"/>
          <w:szCs w:val="20"/>
          <w:lang w:eastAsia="zh-CN"/>
        </w:rPr>
        <w:t xml:space="preserve">he </w:t>
      </w:r>
      <w:r w:rsidR="00373345">
        <w:rPr>
          <w:rFonts w:ascii="Times New Roman" w:eastAsia="宋体" w:hAnsi="Times New Roman" w:cs="Times New Roman"/>
          <w:b/>
          <w:bCs/>
          <w:sz w:val="20"/>
          <w:szCs w:val="20"/>
          <w:lang w:eastAsia="zh-CN"/>
        </w:rPr>
        <w:t>execution condition</w:t>
      </w:r>
      <w:r w:rsidR="00D4332B">
        <w:rPr>
          <w:rFonts w:ascii="Times New Roman" w:eastAsia="宋体" w:hAnsi="Times New Roman" w:cs="Times New Roman"/>
          <w:b/>
          <w:bCs/>
          <w:sz w:val="20"/>
          <w:szCs w:val="20"/>
          <w:lang w:eastAsia="zh-CN"/>
        </w:rPr>
        <w:t>s</w:t>
      </w:r>
      <w:r w:rsidR="00373345">
        <w:rPr>
          <w:rFonts w:ascii="Times New Roman" w:eastAsia="宋体" w:hAnsi="Times New Roman" w:cs="Times New Roman"/>
          <w:b/>
          <w:bCs/>
          <w:sz w:val="20"/>
          <w:szCs w:val="20"/>
          <w:lang w:eastAsia="zh-CN"/>
        </w:rPr>
        <w:t xml:space="preserve"> for</w:t>
      </w:r>
      <w:r w:rsidR="00C14468" w:rsidRPr="00C14468">
        <w:t xml:space="preserve"> </w:t>
      </w:r>
      <w:r w:rsidR="00C14468" w:rsidRPr="00C14468">
        <w:rPr>
          <w:rFonts w:ascii="Times New Roman" w:eastAsia="宋体" w:hAnsi="Times New Roman" w:cs="Times New Roman"/>
          <w:b/>
          <w:bCs/>
          <w:sz w:val="20"/>
          <w:szCs w:val="20"/>
          <w:lang w:eastAsia="zh-CN"/>
        </w:rPr>
        <w:t>complementary</w:t>
      </w:r>
      <w:r w:rsidR="00373345">
        <w:rPr>
          <w:rFonts w:ascii="Times New Roman" w:eastAsia="宋体" w:hAnsi="Times New Roman" w:cs="Times New Roman"/>
          <w:b/>
          <w:bCs/>
          <w:sz w:val="20"/>
          <w:szCs w:val="20"/>
          <w:lang w:eastAsia="zh-CN"/>
        </w:rPr>
        <w:t xml:space="preserve"> </w:t>
      </w:r>
      <w:r w:rsidR="00D4332B">
        <w:rPr>
          <w:rFonts w:ascii="Times New Roman" w:eastAsia="宋体" w:hAnsi="Times New Roman" w:cs="Times New Roman"/>
          <w:b/>
          <w:bCs/>
          <w:sz w:val="20"/>
          <w:szCs w:val="20"/>
          <w:lang w:eastAsia="zh-CN"/>
        </w:rPr>
        <w:t xml:space="preserve">CHO-only configuration </w:t>
      </w:r>
      <w:r w:rsidR="0014357B">
        <w:rPr>
          <w:rFonts w:ascii="Times New Roman" w:eastAsia="宋体" w:hAnsi="Times New Roman" w:cs="Times New Roman" w:hint="eastAsia"/>
          <w:b/>
          <w:bCs/>
          <w:sz w:val="20"/>
          <w:szCs w:val="20"/>
          <w:lang w:eastAsia="zh-CN"/>
        </w:rPr>
        <w:t>may</w:t>
      </w:r>
      <w:r w:rsidR="0014357B">
        <w:rPr>
          <w:rFonts w:ascii="Times New Roman" w:eastAsia="宋体" w:hAnsi="Times New Roman" w:cs="Times New Roman"/>
          <w:b/>
          <w:bCs/>
          <w:sz w:val="20"/>
          <w:szCs w:val="20"/>
          <w:lang w:eastAsia="zh-CN"/>
        </w:rPr>
        <w:t xml:space="preserve"> be</w:t>
      </w:r>
      <w:r w:rsidR="00D4332B">
        <w:rPr>
          <w:rFonts w:ascii="Times New Roman" w:eastAsia="宋体" w:hAnsi="Times New Roman" w:cs="Times New Roman"/>
          <w:b/>
          <w:bCs/>
          <w:sz w:val="20"/>
          <w:szCs w:val="20"/>
          <w:lang w:eastAsia="zh-CN"/>
        </w:rPr>
        <w:t xml:space="preserve"> same as</w:t>
      </w:r>
      <w:r w:rsidR="008A48C8">
        <w:rPr>
          <w:rFonts w:ascii="Times New Roman" w:eastAsia="宋体" w:hAnsi="Times New Roman" w:cs="Times New Roman"/>
          <w:b/>
          <w:bCs/>
          <w:sz w:val="20"/>
          <w:szCs w:val="20"/>
          <w:lang w:eastAsia="zh-CN"/>
        </w:rPr>
        <w:t xml:space="preserve"> the</w:t>
      </w:r>
      <w:r w:rsidR="00D4332B">
        <w:rPr>
          <w:rFonts w:ascii="Times New Roman" w:eastAsia="宋体" w:hAnsi="Times New Roman" w:cs="Times New Roman"/>
          <w:b/>
          <w:bCs/>
          <w:sz w:val="20"/>
          <w:szCs w:val="20"/>
          <w:lang w:eastAsia="zh-CN"/>
        </w:rPr>
        <w:t xml:space="preserve"> </w:t>
      </w:r>
      <w:r w:rsidR="000C7FF7">
        <w:rPr>
          <w:rFonts w:ascii="Times New Roman" w:eastAsia="宋体" w:hAnsi="Times New Roman" w:cs="Times New Roman"/>
          <w:b/>
          <w:bCs/>
          <w:sz w:val="20"/>
          <w:szCs w:val="20"/>
          <w:lang w:eastAsia="zh-CN"/>
        </w:rPr>
        <w:t xml:space="preserve">condition for candidate </w:t>
      </w:r>
      <w:proofErr w:type="spellStart"/>
      <w:r w:rsidR="000C7FF7">
        <w:rPr>
          <w:rFonts w:ascii="Times New Roman" w:eastAsia="宋体" w:hAnsi="Times New Roman" w:cs="Times New Roman"/>
          <w:b/>
          <w:bCs/>
          <w:sz w:val="20"/>
          <w:szCs w:val="20"/>
          <w:lang w:eastAsia="zh-CN"/>
        </w:rPr>
        <w:t>PCell</w:t>
      </w:r>
      <w:proofErr w:type="spellEnd"/>
      <w:r w:rsidR="000C7FF7">
        <w:rPr>
          <w:rFonts w:ascii="Times New Roman" w:eastAsia="宋体" w:hAnsi="Times New Roman" w:cs="Times New Roman"/>
          <w:b/>
          <w:bCs/>
          <w:sz w:val="20"/>
          <w:szCs w:val="20"/>
          <w:lang w:eastAsia="zh-CN"/>
        </w:rPr>
        <w:t xml:space="preserve"> from </w:t>
      </w:r>
      <w:r w:rsidR="00D4332B">
        <w:rPr>
          <w:rFonts w:ascii="Times New Roman" w:eastAsia="宋体" w:hAnsi="Times New Roman" w:cs="Times New Roman"/>
          <w:b/>
          <w:bCs/>
          <w:sz w:val="20"/>
          <w:szCs w:val="20"/>
          <w:lang w:eastAsia="zh-CN"/>
        </w:rPr>
        <w:t>CHO with candidate SCG</w:t>
      </w:r>
      <w:r w:rsidR="00402851">
        <w:rPr>
          <w:rFonts w:ascii="Times New Roman" w:eastAsia="宋体" w:hAnsi="Times New Roman" w:cs="Times New Roman"/>
          <w:b/>
          <w:bCs/>
          <w:sz w:val="20"/>
          <w:szCs w:val="20"/>
          <w:lang w:eastAsia="zh-CN"/>
        </w:rPr>
        <w:t xml:space="preserve"> since the candidate </w:t>
      </w:r>
      <w:proofErr w:type="spellStart"/>
      <w:r w:rsidR="00402851">
        <w:rPr>
          <w:rFonts w:ascii="Times New Roman" w:eastAsia="宋体" w:hAnsi="Times New Roman" w:cs="Times New Roman"/>
          <w:b/>
          <w:bCs/>
          <w:sz w:val="20"/>
          <w:szCs w:val="20"/>
          <w:lang w:eastAsia="zh-CN"/>
        </w:rPr>
        <w:t>PCell</w:t>
      </w:r>
      <w:proofErr w:type="spellEnd"/>
      <w:r w:rsidR="00402851">
        <w:rPr>
          <w:rFonts w:ascii="Times New Roman" w:eastAsia="宋体" w:hAnsi="Times New Roman" w:cs="Times New Roman"/>
          <w:b/>
          <w:bCs/>
          <w:sz w:val="20"/>
          <w:szCs w:val="20"/>
          <w:lang w:eastAsia="zh-CN"/>
        </w:rPr>
        <w:t xml:space="preserve"> is same</w:t>
      </w:r>
      <w:r w:rsidR="000C7FF7">
        <w:rPr>
          <w:rFonts w:ascii="Times New Roman" w:eastAsia="宋体" w:hAnsi="Times New Roman" w:cs="Times New Roman"/>
          <w:b/>
          <w:bCs/>
          <w:sz w:val="20"/>
          <w:szCs w:val="20"/>
          <w:lang w:eastAsia="zh-CN"/>
        </w:rPr>
        <w:t>.</w:t>
      </w:r>
    </w:p>
    <w:p w14:paraId="2AB6829E" w14:textId="26EBEF3D" w:rsidR="00737357" w:rsidRDefault="00501F28" w:rsidP="00091C65">
      <w:pPr>
        <w:spacing w:line="360" w:lineRule="auto"/>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In the case that CHO-only is configured, </w:t>
      </w:r>
      <w:r w:rsidR="001015BB">
        <w:rPr>
          <w:rFonts w:ascii="Times New Roman" w:eastAsia="宋体" w:hAnsi="Times New Roman" w:cs="Times New Roman"/>
          <w:sz w:val="20"/>
          <w:szCs w:val="20"/>
          <w:lang w:eastAsia="zh-CN"/>
        </w:rPr>
        <w:t xml:space="preserve">the execution condition for candidate </w:t>
      </w:r>
      <w:proofErr w:type="spellStart"/>
      <w:r w:rsidR="001015BB">
        <w:rPr>
          <w:rFonts w:ascii="Times New Roman" w:eastAsia="宋体" w:hAnsi="Times New Roman" w:cs="Times New Roman"/>
          <w:sz w:val="20"/>
          <w:szCs w:val="20"/>
          <w:lang w:eastAsia="zh-CN"/>
        </w:rPr>
        <w:t>PCell</w:t>
      </w:r>
      <w:proofErr w:type="spellEnd"/>
      <w:r w:rsidR="001015BB">
        <w:rPr>
          <w:rFonts w:ascii="Times New Roman" w:eastAsia="宋体" w:hAnsi="Times New Roman" w:cs="Times New Roman"/>
          <w:sz w:val="20"/>
          <w:szCs w:val="20"/>
          <w:lang w:eastAsia="zh-CN"/>
        </w:rPr>
        <w:t xml:space="preserve"> from CHO-only and CHO with candidate SCG will be met at the same time</w:t>
      </w:r>
      <w:r w:rsidR="00DC3627">
        <w:rPr>
          <w:rFonts w:ascii="Times New Roman" w:eastAsia="宋体" w:hAnsi="Times New Roman" w:cs="Times New Roman"/>
          <w:sz w:val="20"/>
          <w:szCs w:val="20"/>
          <w:lang w:eastAsia="zh-CN"/>
        </w:rPr>
        <w:t xml:space="preserve">, especially </w:t>
      </w:r>
      <w:r w:rsidR="00CD2677">
        <w:rPr>
          <w:rFonts w:ascii="Times New Roman" w:eastAsia="宋体" w:hAnsi="Times New Roman" w:cs="Times New Roman"/>
          <w:sz w:val="20"/>
          <w:szCs w:val="20"/>
          <w:lang w:eastAsia="zh-CN"/>
        </w:rPr>
        <w:t>same condition is configured for both CHO-only and CHO with candidate SCG</w:t>
      </w:r>
      <w:r w:rsidR="00DC3627">
        <w:rPr>
          <w:rFonts w:ascii="Times New Roman" w:eastAsia="宋体" w:hAnsi="Times New Roman" w:cs="Times New Roman"/>
          <w:sz w:val="20"/>
          <w:szCs w:val="20"/>
          <w:lang w:eastAsia="zh-CN"/>
        </w:rPr>
        <w:t xml:space="preserve">. </w:t>
      </w:r>
      <w:r w:rsidR="008D05B8">
        <w:rPr>
          <w:rFonts w:ascii="Times New Roman" w:eastAsia="宋体" w:hAnsi="Times New Roman" w:cs="Times New Roman"/>
          <w:sz w:val="20"/>
          <w:szCs w:val="20"/>
          <w:lang w:eastAsia="zh-CN"/>
        </w:rPr>
        <w:t xml:space="preserve">In this case, if </w:t>
      </w:r>
      <w:r w:rsidR="00CD2677">
        <w:rPr>
          <w:rFonts w:ascii="Times New Roman" w:eastAsia="宋体" w:hAnsi="Times New Roman" w:cs="Times New Roman"/>
          <w:sz w:val="20"/>
          <w:szCs w:val="20"/>
          <w:lang w:eastAsia="zh-CN"/>
        </w:rPr>
        <w:t xml:space="preserve">both </w:t>
      </w:r>
      <w:r w:rsidR="00DB2E66">
        <w:rPr>
          <w:rFonts w:ascii="Times New Roman" w:eastAsia="宋体" w:hAnsi="Times New Roman" w:cs="Times New Roman"/>
          <w:sz w:val="20"/>
          <w:szCs w:val="20"/>
          <w:lang w:eastAsia="zh-CN"/>
        </w:rPr>
        <w:t xml:space="preserve">CHO-only </w:t>
      </w:r>
      <w:r w:rsidR="00CD2677">
        <w:rPr>
          <w:rFonts w:ascii="Times New Roman" w:eastAsia="宋体" w:hAnsi="Times New Roman" w:cs="Times New Roman"/>
          <w:sz w:val="20"/>
          <w:szCs w:val="20"/>
          <w:lang w:eastAsia="zh-CN"/>
        </w:rPr>
        <w:t xml:space="preserve">and </w:t>
      </w:r>
      <w:r w:rsidR="00BC1B73">
        <w:rPr>
          <w:rFonts w:ascii="Times New Roman" w:eastAsia="宋体" w:hAnsi="Times New Roman" w:cs="Times New Roman"/>
          <w:sz w:val="20"/>
          <w:szCs w:val="20"/>
          <w:lang w:eastAsia="zh-CN"/>
        </w:rPr>
        <w:t xml:space="preserve">CHO with </w:t>
      </w:r>
      <w:r w:rsidR="008D05B8">
        <w:rPr>
          <w:rFonts w:ascii="Times New Roman" w:eastAsia="宋体" w:hAnsi="Times New Roman" w:cs="Times New Roman"/>
          <w:sz w:val="20"/>
          <w:szCs w:val="20"/>
          <w:lang w:eastAsia="zh-CN"/>
        </w:rPr>
        <w:t xml:space="preserve">candidate SCG </w:t>
      </w:r>
      <w:r w:rsidR="00BC1B73">
        <w:rPr>
          <w:rFonts w:ascii="Times New Roman" w:eastAsia="宋体" w:hAnsi="Times New Roman" w:cs="Times New Roman"/>
          <w:sz w:val="20"/>
          <w:szCs w:val="20"/>
          <w:lang w:eastAsia="zh-CN"/>
        </w:rPr>
        <w:t>can be performed</w:t>
      </w:r>
      <w:r w:rsidR="00692218">
        <w:rPr>
          <w:rFonts w:ascii="Times New Roman" w:eastAsia="宋体" w:hAnsi="Times New Roman" w:cs="Times New Roman"/>
          <w:sz w:val="20"/>
          <w:szCs w:val="20"/>
          <w:lang w:eastAsia="zh-CN"/>
        </w:rPr>
        <w:t xml:space="preserve"> based on the perspective condition</w:t>
      </w:r>
      <w:r w:rsidR="008D05B8">
        <w:rPr>
          <w:rFonts w:ascii="Times New Roman" w:eastAsia="宋体" w:hAnsi="Times New Roman" w:cs="Times New Roman"/>
          <w:sz w:val="20"/>
          <w:szCs w:val="20"/>
          <w:lang w:eastAsia="zh-CN"/>
        </w:rPr>
        <w:t xml:space="preserve">, it is straight for UE to perform CHO with candidate SCG in priority. If the execution condition </w:t>
      </w:r>
      <w:r w:rsidR="008D05B8">
        <w:rPr>
          <w:rFonts w:ascii="Times New Roman" w:eastAsia="宋体" w:hAnsi="Times New Roman" w:cs="Times New Roman"/>
          <w:sz w:val="20"/>
          <w:szCs w:val="20"/>
          <w:lang w:eastAsia="zh-CN"/>
        </w:rPr>
        <w:lastRenderedPageBreak/>
        <w:t xml:space="preserve">of candidate SCG is not met, RAN2 needs to discuss if CHO-only can be </w:t>
      </w:r>
      <w:r w:rsidR="00F32CC3">
        <w:rPr>
          <w:rFonts w:ascii="Times New Roman" w:eastAsia="宋体" w:hAnsi="Times New Roman" w:cs="Times New Roman"/>
          <w:sz w:val="20"/>
          <w:szCs w:val="20"/>
          <w:lang w:eastAsia="zh-CN"/>
        </w:rPr>
        <w:t xml:space="preserve">executed immediately. </w:t>
      </w:r>
      <w:r w:rsidR="0054324B">
        <w:rPr>
          <w:rFonts w:ascii="Times New Roman" w:eastAsia="宋体" w:hAnsi="Times New Roman" w:cs="Times New Roman"/>
          <w:sz w:val="20"/>
          <w:szCs w:val="20"/>
          <w:lang w:eastAsia="zh-CN"/>
        </w:rPr>
        <w:t xml:space="preserve">It is possible that the condition for candidate SCG will be met late after the conditions for candidate </w:t>
      </w:r>
      <w:proofErr w:type="spellStart"/>
      <w:r w:rsidR="0054324B">
        <w:rPr>
          <w:rFonts w:ascii="Times New Roman" w:eastAsia="宋体" w:hAnsi="Times New Roman" w:cs="Times New Roman"/>
          <w:sz w:val="20"/>
          <w:szCs w:val="20"/>
          <w:lang w:eastAsia="zh-CN"/>
        </w:rPr>
        <w:t>PCell</w:t>
      </w:r>
      <w:proofErr w:type="spellEnd"/>
      <w:r w:rsidR="0054324B">
        <w:rPr>
          <w:rFonts w:ascii="Times New Roman" w:eastAsia="宋体" w:hAnsi="Times New Roman" w:cs="Times New Roman"/>
          <w:sz w:val="20"/>
          <w:szCs w:val="20"/>
          <w:lang w:eastAsia="zh-CN"/>
        </w:rPr>
        <w:t xml:space="preserve"> from both CHO-only and CHO with candidate SCG are met. </w:t>
      </w:r>
      <w:r w:rsidR="00F32CC3">
        <w:rPr>
          <w:rFonts w:ascii="Times New Roman" w:eastAsia="宋体" w:hAnsi="Times New Roman" w:cs="Times New Roman"/>
          <w:sz w:val="20"/>
          <w:szCs w:val="20"/>
          <w:lang w:eastAsia="zh-CN"/>
        </w:rPr>
        <w:t xml:space="preserve">Alternatively, one time offset can be configured to CHO-only. </w:t>
      </w:r>
      <w:r w:rsidR="00624721">
        <w:rPr>
          <w:rFonts w:ascii="Times New Roman" w:eastAsia="宋体" w:hAnsi="Times New Roman" w:cs="Times New Roman"/>
          <w:sz w:val="20"/>
          <w:szCs w:val="20"/>
          <w:lang w:eastAsia="zh-CN"/>
        </w:rPr>
        <w:t xml:space="preserve">Namely, if </w:t>
      </w:r>
      <w:r w:rsidR="006042D8">
        <w:rPr>
          <w:rFonts w:ascii="Times New Roman" w:eastAsia="宋体" w:hAnsi="Times New Roman" w:cs="Times New Roman"/>
          <w:sz w:val="20"/>
          <w:szCs w:val="20"/>
          <w:lang w:eastAsia="zh-CN"/>
        </w:rPr>
        <w:t xml:space="preserve">the execution condition for candidate </w:t>
      </w:r>
      <w:proofErr w:type="spellStart"/>
      <w:r w:rsidR="006042D8">
        <w:rPr>
          <w:rFonts w:ascii="Times New Roman" w:eastAsia="宋体" w:hAnsi="Times New Roman" w:cs="Times New Roman"/>
          <w:sz w:val="20"/>
          <w:szCs w:val="20"/>
          <w:lang w:eastAsia="zh-CN"/>
        </w:rPr>
        <w:t>PCell</w:t>
      </w:r>
      <w:proofErr w:type="spellEnd"/>
      <w:r w:rsidR="006042D8">
        <w:rPr>
          <w:rFonts w:ascii="Times New Roman" w:eastAsia="宋体" w:hAnsi="Times New Roman" w:cs="Times New Roman"/>
          <w:sz w:val="20"/>
          <w:szCs w:val="20"/>
          <w:lang w:eastAsia="zh-CN"/>
        </w:rPr>
        <w:t xml:space="preserve"> from CHO-only and CHO with candidate SCG will be met at the same time</w:t>
      </w:r>
      <w:r w:rsidR="00A60E2A">
        <w:rPr>
          <w:rFonts w:ascii="Times New Roman" w:eastAsia="宋体" w:hAnsi="Times New Roman" w:cs="Times New Roman"/>
          <w:sz w:val="20"/>
          <w:szCs w:val="20"/>
          <w:lang w:eastAsia="zh-CN"/>
        </w:rPr>
        <w:t xml:space="preserve"> but the condition of candidate SCG is not met yet</w:t>
      </w:r>
      <w:r w:rsidR="006042D8">
        <w:rPr>
          <w:rFonts w:ascii="Times New Roman" w:eastAsia="宋体" w:hAnsi="Times New Roman" w:cs="Times New Roman"/>
          <w:sz w:val="20"/>
          <w:szCs w:val="20"/>
          <w:lang w:eastAsia="zh-CN"/>
        </w:rPr>
        <w:t xml:space="preserve">, UE needs </w:t>
      </w:r>
      <w:r w:rsidR="00A60E2A">
        <w:rPr>
          <w:rFonts w:ascii="Times New Roman" w:eastAsia="宋体" w:hAnsi="Times New Roman" w:cs="Times New Roman"/>
          <w:sz w:val="20"/>
          <w:szCs w:val="20"/>
          <w:lang w:eastAsia="zh-CN"/>
        </w:rPr>
        <w:t xml:space="preserve">to wait for a period. If the condition of candidate SCG is still not met, UE is allowed to perform CHO-only. </w:t>
      </w:r>
    </w:p>
    <w:p w14:paraId="5C6519A1" w14:textId="23103B37" w:rsidR="00A0784B" w:rsidRDefault="00A0784B" w:rsidP="00A0784B">
      <w:pPr>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Observation 2: The execution condition</w:t>
      </w:r>
      <w:r w:rsidR="00FE1827">
        <w:rPr>
          <w:rFonts w:ascii="Times New Roman" w:eastAsia="宋体" w:hAnsi="Times New Roman" w:cs="Times New Roman"/>
          <w:b/>
          <w:bCs/>
          <w:sz w:val="20"/>
          <w:szCs w:val="20"/>
          <w:lang w:eastAsia="zh-CN"/>
        </w:rPr>
        <w:t>s</w:t>
      </w:r>
      <w:r>
        <w:rPr>
          <w:rFonts w:ascii="Times New Roman" w:eastAsia="宋体" w:hAnsi="Times New Roman" w:cs="Times New Roman"/>
          <w:b/>
          <w:bCs/>
          <w:sz w:val="20"/>
          <w:szCs w:val="20"/>
          <w:lang w:eastAsia="zh-CN"/>
        </w:rPr>
        <w:t xml:space="preserve"> for candidate </w:t>
      </w:r>
      <w:proofErr w:type="spellStart"/>
      <w:r>
        <w:rPr>
          <w:rFonts w:ascii="Times New Roman" w:eastAsia="宋体" w:hAnsi="Times New Roman" w:cs="Times New Roman"/>
          <w:b/>
          <w:bCs/>
          <w:sz w:val="20"/>
          <w:szCs w:val="20"/>
          <w:lang w:eastAsia="zh-CN"/>
        </w:rPr>
        <w:t>PCell</w:t>
      </w:r>
      <w:proofErr w:type="spellEnd"/>
      <w:r>
        <w:rPr>
          <w:rFonts w:ascii="Times New Roman" w:eastAsia="宋体" w:hAnsi="Times New Roman" w:cs="Times New Roman"/>
          <w:b/>
          <w:bCs/>
          <w:sz w:val="20"/>
          <w:szCs w:val="20"/>
          <w:lang w:eastAsia="zh-CN"/>
        </w:rPr>
        <w:t xml:space="preserve"> from CHO-only and CHO with candidate SCG may be fulfilled at the same time.</w:t>
      </w:r>
    </w:p>
    <w:p w14:paraId="2D951420" w14:textId="5EF4B0CB" w:rsidR="00A0784B" w:rsidRDefault="00A0784B" w:rsidP="00A0784B">
      <w:pPr>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 xml:space="preserve">roposal </w:t>
      </w:r>
      <w:r w:rsidR="00FC6661">
        <w:rPr>
          <w:rFonts w:ascii="Times New Roman" w:eastAsia="宋体" w:hAnsi="Times New Roman" w:cs="Times New Roman"/>
          <w:b/>
          <w:bCs/>
          <w:sz w:val="20"/>
          <w:szCs w:val="20"/>
          <w:lang w:eastAsia="zh-CN"/>
        </w:rPr>
        <w:t>4</w:t>
      </w:r>
      <w:r>
        <w:rPr>
          <w:rFonts w:ascii="Times New Roman" w:eastAsia="宋体" w:hAnsi="Times New Roman" w:cs="Times New Roman"/>
          <w:b/>
          <w:bCs/>
          <w:sz w:val="20"/>
          <w:szCs w:val="20"/>
          <w:lang w:eastAsia="zh-CN"/>
        </w:rPr>
        <w:t xml:space="preserve">: In the case that both CHO-only and CHO with candidate SCG are configured to UE, </w:t>
      </w:r>
      <w:r w:rsidRPr="009B6FF5">
        <w:rPr>
          <w:rFonts w:ascii="Times New Roman" w:eastAsia="宋体" w:hAnsi="Times New Roman" w:cs="Times New Roman"/>
          <w:b/>
          <w:bCs/>
          <w:sz w:val="20"/>
          <w:szCs w:val="20"/>
          <w:lang w:eastAsia="zh-CN"/>
        </w:rPr>
        <w:t xml:space="preserve">if the execution condition for </w:t>
      </w:r>
      <w:r>
        <w:rPr>
          <w:rFonts w:ascii="Times New Roman" w:eastAsia="宋体" w:hAnsi="Times New Roman" w:cs="Times New Roman"/>
          <w:b/>
          <w:bCs/>
          <w:sz w:val="20"/>
          <w:szCs w:val="20"/>
          <w:lang w:eastAsia="zh-CN"/>
        </w:rPr>
        <w:t xml:space="preserve">candidate </w:t>
      </w:r>
      <w:proofErr w:type="spellStart"/>
      <w:r w:rsidRPr="009B6FF5">
        <w:rPr>
          <w:rFonts w:ascii="Times New Roman" w:eastAsia="宋体" w:hAnsi="Times New Roman" w:cs="Times New Roman"/>
          <w:b/>
          <w:bCs/>
          <w:sz w:val="20"/>
          <w:szCs w:val="20"/>
          <w:lang w:eastAsia="zh-CN"/>
        </w:rPr>
        <w:t>PCell</w:t>
      </w:r>
      <w:proofErr w:type="spellEnd"/>
      <w:r w:rsidRPr="009B6FF5">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from</w:t>
      </w:r>
      <w:r w:rsidRPr="009B6FF5">
        <w:rPr>
          <w:rFonts w:ascii="Times New Roman" w:eastAsia="宋体" w:hAnsi="Times New Roman" w:cs="Times New Roman"/>
          <w:b/>
          <w:bCs/>
          <w:sz w:val="20"/>
          <w:szCs w:val="20"/>
          <w:lang w:eastAsia="zh-CN"/>
        </w:rPr>
        <w:t xml:space="preserve"> CHO-only and </w:t>
      </w:r>
      <w:r>
        <w:rPr>
          <w:rFonts w:ascii="Times New Roman" w:eastAsia="宋体" w:hAnsi="Times New Roman" w:cs="Times New Roman"/>
          <w:b/>
          <w:bCs/>
          <w:sz w:val="20"/>
          <w:szCs w:val="20"/>
          <w:lang w:eastAsia="zh-CN"/>
        </w:rPr>
        <w:t xml:space="preserve">candidate </w:t>
      </w:r>
      <w:proofErr w:type="spellStart"/>
      <w:r w:rsidRPr="009B6FF5">
        <w:rPr>
          <w:rFonts w:ascii="Times New Roman" w:eastAsia="宋体" w:hAnsi="Times New Roman" w:cs="Times New Roman"/>
          <w:b/>
          <w:bCs/>
          <w:sz w:val="20"/>
          <w:szCs w:val="20"/>
          <w:lang w:eastAsia="zh-CN"/>
        </w:rPr>
        <w:t>PCell</w:t>
      </w:r>
      <w:proofErr w:type="spellEnd"/>
      <w:r w:rsidRPr="009B6FF5">
        <w:rPr>
          <w:rFonts w:ascii="Times New Roman" w:eastAsia="宋体" w:hAnsi="Times New Roman" w:cs="Times New Roman"/>
          <w:b/>
          <w:bCs/>
          <w:sz w:val="20"/>
          <w:szCs w:val="20"/>
          <w:lang w:eastAsia="zh-CN"/>
        </w:rPr>
        <w:t xml:space="preserve"> and PSCell </w:t>
      </w:r>
      <w:r>
        <w:rPr>
          <w:rFonts w:ascii="Times New Roman" w:eastAsia="宋体" w:hAnsi="Times New Roman" w:cs="Times New Roman"/>
          <w:b/>
          <w:bCs/>
          <w:sz w:val="20"/>
          <w:szCs w:val="20"/>
          <w:lang w:eastAsia="zh-CN"/>
        </w:rPr>
        <w:t>from</w:t>
      </w:r>
      <w:r w:rsidRPr="009B6FF5">
        <w:rPr>
          <w:rFonts w:ascii="Times New Roman" w:eastAsia="宋体" w:hAnsi="Times New Roman" w:cs="Times New Roman"/>
          <w:b/>
          <w:bCs/>
          <w:sz w:val="20"/>
          <w:szCs w:val="20"/>
          <w:lang w:eastAsia="zh-CN"/>
        </w:rPr>
        <w:t xml:space="preserve"> CHO with candidate SCG are met, UE performs CHO with candidate SCG in priority.</w:t>
      </w:r>
    </w:p>
    <w:p w14:paraId="4B31D2E9" w14:textId="6C2A1603" w:rsidR="00A0784B" w:rsidRPr="00373345" w:rsidRDefault="00A0784B" w:rsidP="00A0784B">
      <w:pPr>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Proposal </w:t>
      </w:r>
      <w:r w:rsidR="00FC6661">
        <w:rPr>
          <w:rFonts w:ascii="Times New Roman" w:eastAsia="宋体" w:hAnsi="Times New Roman" w:cs="Times New Roman"/>
          <w:b/>
          <w:bCs/>
          <w:sz w:val="20"/>
          <w:szCs w:val="20"/>
          <w:lang w:eastAsia="zh-CN"/>
        </w:rPr>
        <w:t>5</w:t>
      </w:r>
      <w:r>
        <w:rPr>
          <w:rFonts w:ascii="Times New Roman" w:eastAsia="宋体" w:hAnsi="Times New Roman" w:cs="Times New Roman"/>
          <w:b/>
          <w:bCs/>
          <w:sz w:val="20"/>
          <w:szCs w:val="20"/>
          <w:lang w:eastAsia="zh-CN"/>
        </w:rPr>
        <w:t xml:space="preserve">: </w:t>
      </w:r>
      <w:r>
        <w:rPr>
          <w:rFonts w:ascii="Times New Roman" w:eastAsia="宋体" w:hAnsi="Times New Roman" w:cs="Times New Roman" w:hint="eastAsia"/>
          <w:b/>
          <w:bCs/>
          <w:sz w:val="20"/>
          <w:szCs w:val="20"/>
          <w:lang w:eastAsia="zh-CN"/>
        </w:rPr>
        <w:t>R</w:t>
      </w:r>
      <w:r>
        <w:rPr>
          <w:rFonts w:ascii="Times New Roman" w:eastAsia="宋体" w:hAnsi="Times New Roman" w:cs="Times New Roman"/>
          <w:b/>
          <w:bCs/>
          <w:sz w:val="20"/>
          <w:szCs w:val="20"/>
          <w:lang w:eastAsia="zh-CN"/>
        </w:rPr>
        <w:t xml:space="preserve">AN2 to discuss </w:t>
      </w:r>
      <w:r>
        <w:rPr>
          <w:rFonts w:ascii="Times New Roman" w:eastAsia="宋体" w:hAnsi="Times New Roman" w:cs="Times New Roman" w:hint="eastAsia"/>
          <w:b/>
          <w:bCs/>
          <w:sz w:val="20"/>
          <w:szCs w:val="20"/>
          <w:lang w:eastAsia="zh-CN"/>
        </w:rPr>
        <w:t>h</w:t>
      </w:r>
      <w:r>
        <w:rPr>
          <w:rFonts w:ascii="Times New Roman" w:eastAsia="宋体" w:hAnsi="Times New Roman" w:cs="Times New Roman"/>
          <w:b/>
          <w:bCs/>
          <w:sz w:val="20"/>
          <w:szCs w:val="20"/>
          <w:lang w:eastAsia="zh-CN"/>
        </w:rPr>
        <w:t xml:space="preserve">ow to handle the case that the execution conditions for candidate </w:t>
      </w:r>
      <w:proofErr w:type="spellStart"/>
      <w:r>
        <w:rPr>
          <w:rFonts w:ascii="Times New Roman" w:eastAsia="宋体" w:hAnsi="Times New Roman" w:cs="Times New Roman"/>
          <w:b/>
          <w:bCs/>
          <w:sz w:val="20"/>
          <w:szCs w:val="20"/>
          <w:lang w:eastAsia="zh-CN"/>
        </w:rPr>
        <w:t>PCell</w:t>
      </w:r>
      <w:proofErr w:type="spellEnd"/>
      <w:r>
        <w:rPr>
          <w:rFonts w:ascii="Times New Roman" w:eastAsia="宋体" w:hAnsi="Times New Roman" w:cs="Times New Roman"/>
          <w:b/>
          <w:bCs/>
          <w:sz w:val="20"/>
          <w:szCs w:val="20"/>
          <w:lang w:eastAsia="zh-CN"/>
        </w:rPr>
        <w:t xml:space="preserve"> from CHO-only and candidate </w:t>
      </w:r>
      <w:proofErr w:type="spellStart"/>
      <w:r>
        <w:rPr>
          <w:rFonts w:ascii="Times New Roman" w:eastAsia="宋体" w:hAnsi="Times New Roman" w:cs="Times New Roman"/>
          <w:b/>
          <w:bCs/>
          <w:sz w:val="20"/>
          <w:szCs w:val="20"/>
          <w:lang w:eastAsia="zh-CN"/>
        </w:rPr>
        <w:t>PCell</w:t>
      </w:r>
      <w:proofErr w:type="spellEnd"/>
      <w:r>
        <w:rPr>
          <w:rFonts w:ascii="Times New Roman" w:eastAsia="宋体" w:hAnsi="Times New Roman" w:cs="Times New Roman"/>
          <w:b/>
          <w:bCs/>
          <w:sz w:val="20"/>
          <w:szCs w:val="20"/>
          <w:lang w:eastAsia="zh-CN"/>
        </w:rPr>
        <w:t xml:space="preserve"> from CHO with candidate SCG are met at the same time but the condition PS</w:t>
      </w:r>
      <w:r>
        <w:rPr>
          <w:rFonts w:ascii="Times New Roman" w:eastAsia="宋体" w:hAnsi="Times New Roman" w:cs="Times New Roman" w:hint="eastAsia"/>
          <w:b/>
          <w:bCs/>
          <w:sz w:val="20"/>
          <w:szCs w:val="20"/>
          <w:lang w:eastAsia="zh-CN"/>
        </w:rPr>
        <w:t>Cell</w:t>
      </w:r>
      <w:r>
        <w:rPr>
          <w:rFonts w:ascii="Times New Roman" w:eastAsia="宋体" w:hAnsi="Times New Roman" w:cs="Times New Roman"/>
          <w:b/>
          <w:bCs/>
          <w:sz w:val="20"/>
          <w:szCs w:val="20"/>
          <w:lang w:eastAsia="zh-CN"/>
        </w:rPr>
        <w:t xml:space="preserve"> is not met yet.</w:t>
      </w:r>
    </w:p>
    <w:p w14:paraId="185FB279" w14:textId="26C33903" w:rsidR="000C124B" w:rsidRPr="007022BC" w:rsidRDefault="000C124B" w:rsidP="000C124B">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3C2EA754" w14:textId="5EE5E617" w:rsidR="00CE5633" w:rsidRDefault="000C124B" w:rsidP="00F9300A">
      <w:pPr>
        <w:spacing w:afterLines="50" w:after="120"/>
        <w:rPr>
          <w:rFonts w:ascii="Times New Roman" w:hAnsi="Times New Roman" w:cs="Times New Roman"/>
          <w:sz w:val="20"/>
          <w:szCs w:val="20"/>
        </w:rPr>
      </w:pPr>
      <w:r w:rsidRPr="0017228D">
        <w:rPr>
          <w:rFonts w:ascii="Times New Roman" w:hAnsi="Times New Roman" w:cs="Times New Roman"/>
          <w:sz w:val="20"/>
          <w:szCs w:val="20"/>
        </w:rPr>
        <w:t xml:space="preserve">In this contribution, the </w:t>
      </w:r>
      <w:r w:rsidR="007873E2">
        <w:rPr>
          <w:rFonts w:ascii="Times New Roman" w:hAnsi="Times New Roman" w:cs="Times New Roman"/>
          <w:sz w:val="20"/>
          <w:szCs w:val="20"/>
        </w:rPr>
        <w:t xml:space="preserve">conclusion and </w:t>
      </w:r>
      <w:r w:rsidRPr="0017228D">
        <w:rPr>
          <w:rFonts w:ascii="Times New Roman" w:hAnsi="Times New Roman" w:cs="Times New Roman"/>
          <w:sz w:val="20"/>
          <w:szCs w:val="20"/>
        </w:rPr>
        <w:t xml:space="preserve">proposal </w:t>
      </w:r>
      <w:r w:rsidR="00317DE1">
        <w:rPr>
          <w:rFonts w:ascii="Times New Roman" w:hAnsi="Times New Roman" w:cs="Times New Roman"/>
          <w:sz w:val="20"/>
          <w:szCs w:val="20"/>
        </w:rPr>
        <w:t>are</w:t>
      </w:r>
      <w:r w:rsidRPr="0017228D">
        <w:rPr>
          <w:rFonts w:ascii="Times New Roman" w:hAnsi="Times New Roman" w:cs="Times New Roman"/>
          <w:sz w:val="20"/>
          <w:szCs w:val="20"/>
        </w:rPr>
        <w:t xml:space="preserve"> made based on the discussion:</w:t>
      </w:r>
      <w:bookmarkStart w:id="3" w:name="_Annex"/>
      <w:bookmarkEnd w:id="3"/>
    </w:p>
    <w:p w14:paraId="4D736EE7" w14:textId="77777777" w:rsidR="001D1383" w:rsidRDefault="001D1383" w:rsidP="001D1383">
      <w:pPr>
        <w:jc w:val="both"/>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Proposal 1: CHO with candidate SCG configuration can be used for CHO recovery purpose.</w:t>
      </w:r>
    </w:p>
    <w:p w14:paraId="30D03FD6" w14:textId="38E803A6" w:rsidR="001D1383" w:rsidRDefault="001D1383" w:rsidP="001D1383">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roposal 2: B</w:t>
      </w:r>
      <w:r w:rsidRPr="00D3771A">
        <w:rPr>
          <w:rFonts w:ascii="Times New Roman" w:eastAsia="宋体" w:hAnsi="Times New Roman" w:cs="Times New Roman"/>
          <w:b/>
          <w:bCs/>
          <w:sz w:val="20"/>
          <w:szCs w:val="20"/>
          <w:lang w:eastAsia="zh-CN"/>
        </w:rPr>
        <w:t xml:space="preserve">oth target MCG and target SCG </w:t>
      </w:r>
      <w:r>
        <w:rPr>
          <w:rFonts w:ascii="Times New Roman" w:eastAsia="宋体" w:hAnsi="Times New Roman" w:cs="Times New Roman"/>
          <w:b/>
          <w:bCs/>
          <w:sz w:val="20"/>
          <w:szCs w:val="20"/>
          <w:lang w:eastAsia="zh-CN"/>
        </w:rPr>
        <w:t xml:space="preserve">from CHO with candidate SCG </w:t>
      </w:r>
      <w:r w:rsidRPr="00D3771A">
        <w:rPr>
          <w:rFonts w:ascii="Times New Roman" w:eastAsia="宋体" w:hAnsi="Times New Roman" w:cs="Times New Roman"/>
          <w:b/>
          <w:bCs/>
          <w:sz w:val="20"/>
          <w:szCs w:val="20"/>
          <w:lang w:eastAsia="zh-CN"/>
        </w:rPr>
        <w:t>can be applied when the condition for CHO recovery is met</w:t>
      </w:r>
      <w:r w:rsidRPr="009B6FF5">
        <w:rPr>
          <w:rFonts w:ascii="Times New Roman" w:eastAsia="宋体" w:hAnsi="Times New Roman" w:cs="Times New Roman"/>
          <w:b/>
          <w:bCs/>
          <w:sz w:val="20"/>
          <w:szCs w:val="20"/>
          <w:lang w:eastAsia="zh-CN"/>
        </w:rPr>
        <w:t>.</w:t>
      </w:r>
      <w:r>
        <w:rPr>
          <w:rFonts w:ascii="Times New Roman" w:eastAsia="宋体" w:hAnsi="Times New Roman" w:cs="Times New Roman"/>
          <w:b/>
          <w:bCs/>
          <w:sz w:val="20"/>
          <w:szCs w:val="20"/>
          <w:lang w:eastAsia="zh-CN"/>
        </w:rPr>
        <w:t xml:space="preserve"> </w:t>
      </w:r>
    </w:p>
    <w:p w14:paraId="402DD46D" w14:textId="77777777" w:rsidR="001D1383" w:rsidRPr="00A45457" w:rsidRDefault="001D1383" w:rsidP="001D1383">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 xml:space="preserve">roposal </w:t>
      </w:r>
      <w:r w:rsidRPr="00A45457">
        <w:rPr>
          <w:rFonts w:ascii="Times New Roman" w:eastAsia="宋体" w:hAnsi="Times New Roman" w:cs="Times New Roman"/>
          <w:b/>
          <w:bCs/>
          <w:sz w:val="20"/>
          <w:szCs w:val="20"/>
          <w:lang w:eastAsia="zh-CN"/>
        </w:rPr>
        <w:t>3</w:t>
      </w:r>
      <w:r>
        <w:rPr>
          <w:rFonts w:ascii="Times New Roman" w:eastAsia="宋体" w:hAnsi="Times New Roman" w:cs="Times New Roman"/>
          <w:b/>
          <w:bCs/>
          <w:sz w:val="20"/>
          <w:szCs w:val="20"/>
          <w:lang w:eastAsia="zh-CN"/>
        </w:rPr>
        <w:t xml:space="preserve">: If P2 can be agreed, S-criteria can be reused for determining whether both target </w:t>
      </w:r>
      <w:proofErr w:type="spellStart"/>
      <w:r>
        <w:rPr>
          <w:rFonts w:ascii="Times New Roman" w:eastAsia="宋体" w:hAnsi="Times New Roman" w:cs="Times New Roman"/>
          <w:b/>
          <w:bCs/>
          <w:sz w:val="20"/>
          <w:szCs w:val="20"/>
          <w:lang w:eastAsia="zh-CN"/>
        </w:rPr>
        <w:t>PCell</w:t>
      </w:r>
      <w:proofErr w:type="spellEnd"/>
      <w:r>
        <w:rPr>
          <w:rFonts w:ascii="Times New Roman" w:eastAsia="宋体" w:hAnsi="Times New Roman" w:cs="Times New Roman"/>
          <w:b/>
          <w:bCs/>
          <w:sz w:val="20"/>
          <w:szCs w:val="20"/>
          <w:lang w:eastAsia="zh-CN"/>
        </w:rPr>
        <w:t xml:space="preserve"> and PSCell are met. Namely, the condition can be that both target </w:t>
      </w:r>
      <w:proofErr w:type="spellStart"/>
      <w:r>
        <w:rPr>
          <w:rFonts w:ascii="Times New Roman" w:eastAsia="宋体" w:hAnsi="Times New Roman" w:cs="Times New Roman"/>
          <w:b/>
          <w:bCs/>
          <w:sz w:val="20"/>
          <w:szCs w:val="20"/>
          <w:lang w:eastAsia="zh-CN"/>
        </w:rPr>
        <w:t>PCell</w:t>
      </w:r>
      <w:proofErr w:type="spellEnd"/>
      <w:r>
        <w:rPr>
          <w:rFonts w:ascii="Times New Roman" w:eastAsia="宋体" w:hAnsi="Times New Roman" w:cs="Times New Roman"/>
          <w:b/>
          <w:bCs/>
          <w:sz w:val="20"/>
          <w:szCs w:val="20"/>
          <w:lang w:eastAsia="zh-CN"/>
        </w:rPr>
        <w:t xml:space="preserve"> and target PSCell meet S-criteria.</w:t>
      </w:r>
    </w:p>
    <w:p w14:paraId="632E1771" w14:textId="77777777" w:rsidR="001D1383" w:rsidRDefault="001D1383" w:rsidP="001D1383">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Observ</w:t>
      </w:r>
      <w:r>
        <w:rPr>
          <w:rFonts w:ascii="Times New Roman" w:eastAsia="宋体" w:hAnsi="Times New Roman" w:cs="Times New Roman"/>
          <w:b/>
          <w:bCs/>
          <w:sz w:val="20"/>
          <w:szCs w:val="20"/>
          <w:lang w:eastAsia="zh-CN"/>
        </w:rPr>
        <w:t>ation 1: The execution conditions for</w:t>
      </w:r>
      <w:r w:rsidRPr="00C14468">
        <w:t xml:space="preserve"> </w:t>
      </w:r>
      <w:r w:rsidRPr="00C14468">
        <w:rPr>
          <w:rFonts w:ascii="Times New Roman" w:eastAsia="宋体" w:hAnsi="Times New Roman" w:cs="Times New Roman"/>
          <w:b/>
          <w:bCs/>
          <w:sz w:val="20"/>
          <w:szCs w:val="20"/>
          <w:lang w:eastAsia="zh-CN"/>
        </w:rPr>
        <w:t>complementary</w:t>
      </w:r>
      <w:r>
        <w:rPr>
          <w:rFonts w:ascii="Times New Roman" w:eastAsia="宋体" w:hAnsi="Times New Roman" w:cs="Times New Roman"/>
          <w:b/>
          <w:bCs/>
          <w:sz w:val="20"/>
          <w:szCs w:val="20"/>
          <w:lang w:eastAsia="zh-CN"/>
        </w:rPr>
        <w:t xml:space="preserve"> CHO-only configuration is same as the condition for candidate </w:t>
      </w:r>
      <w:proofErr w:type="spellStart"/>
      <w:r>
        <w:rPr>
          <w:rFonts w:ascii="Times New Roman" w:eastAsia="宋体" w:hAnsi="Times New Roman" w:cs="Times New Roman"/>
          <w:b/>
          <w:bCs/>
          <w:sz w:val="20"/>
          <w:szCs w:val="20"/>
          <w:lang w:eastAsia="zh-CN"/>
        </w:rPr>
        <w:t>PCell</w:t>
      </w:r>
      <w:proofErr w:type="spellEnd"/>
      <w:r>
        <w:rPr>
          <w:rFonts w:ascii="Times New Roman" w:eastAsia="宋体" w:hAnsi="Times New Roman" w:cs="Times New Roman"/>
          <w:b/>
          <w:bCs/>
          <w:sz w:val="20"/>
          <w:szCs w:val="20"/>
          <w:lang w:eastAsia="zh-CN"/>
        </w:rPr>
        <w:t xml:space="preserve"> from CHO with candidate SCG since the candidate </w:t>
      </w:r>
      <w:proofErr w:type="spellStart"/>
      <w:r>
        <w:rPr>
          <w:rFonts w:ascii="Times New Roman" w:eastAsia="宋体" w:hAnsi="Times New Roman" w:cs="Times New Roman"/>
          <w:b/>
          <w:bCs/>
          <w:sz w:val="20"/>
          <w:szCs w:val="20"/>
          <w:lang w:eastAsia="zh-CN"/>
        </w:rPr>
        <w:t>PCell</w:t>
      </w:r>
      <w:proofErr w:type="spellEnd"/>
      <w:r>
        <w:rPr>
          <w:rFonts w:ascii="Times New Roman" w:eastAsia="宋体" w:hAnsi="Times New Roman" w:cs="Times New Roman"/>
          <w:b/>
          <w:bCs/>
          <w:sz w:val="20"/>
          <w:szCs w:val="20"/>
          <w:lang w:eastAsia="zh-CN"/>
        </w:rPr>
        <w:t xml:space="preserve"> is same.</w:t>
      </w:r>
    </w:p>
    <w:p w14:paraId="35FC4649" w14:textId="149EB4DB" w:rsidR="001D1383" w:rsidRDefault="001D1383" w:rsidP="001D1383">
      <w:pPr>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Observation 2: The execution conditions for candidate </w:t>
      </w:r>
      <w:proofErr w:type="spellStart"/>
      <w:r>
        <w:rPr>
          <w:rFonts w:ascii="Times New Roman" w:eastAsia="宋体" w:hAnsi="Times New Roman" w:cs="Times New Roman"/>
          <w:b/>
          <w:bCs/>
          <w:sz w:val="20"/>
          <w:szCs w:val="20"/>
          <w:lang w:eastAsia="zh-CN"/>
        </w:rPr>
        <w:t>PCell</w:t>
      </w:r>
      <w:proofErr w:type="spellEnd"/>
      <w:r>
        <w:rPr>
          <w:rFonts w:ascii="Times New Roman" w:eastAsia="宋体" w:hAnsi="Times New Roman" w:cs="Times New Roman"/>
          <w:b/>
          <w:bCs/>
          <w:sz w:val="20"/>
          <w:szCs w:val="20"/>
          <w:lang w:eastAsia="zh-CN"/>
        </w:rPr>
        <w:t xml:space="preserve"> from CHO-only and CHO with candidate SCG may be fulfilled at the same time.</w:t>
      </w:r>
    </w:p>
    <w:p w14:paraId="2A2133DD" w14:textId="77777777" w:rsidR="001D1383" w:rsidRDefault="001D1383" w:rsidP="001D1383">
      <w:pPr>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 xml:space="preserve">roposal 4: In the case that both CHO-only and CHO with candidate SCG are configured to UE, </w:t>
      </w:r>
      <w:r w:rsidRPr="009B6FF5">
        <w:rPr>
          <w:rFonts w:ascii="Times New Roman" w:eastAsia="宋体" w:hAnsi="Times New Roman" w:cs="Times New Roman"/>
          <w:b/>
          <w:bCs/>
          <w:sz w:val="20"/>
          <w:szCs w:val="20"/>
          <w:lang w:eastAsia="zh-CN"/>
        </w:rPr>
        <w:t xml:space="preserve">if the execution condition for </w:t>
      </w:r>
      <w:r>
        <w:rPr>
          <w:rFonts w:ascii="Times New Roman" w:eastAsia="宋体" w:hAnsi="Times New Roman" w:cs="Times New Roman"/>
          <w:b/>
          <w:bCs/>
          <w:sz w:val="20"/>
          <w:szCs w:val="20"/>
          <w:lang w:eastAsia="zh-CN"/>
        </w:rPr>
        <w:t xml:space="preserve">candidate </w:t>
      </w:r>
      <w:proofErr w:type="spellStart"/>
      <w:r w:rsidRPr="009B6FF5">
        <w:rPr>
          <w:rFonts w:ascii="Times New Roman" w:eastAsia="宋体" w:hAnsi="Times New Roman" w:cs="Times New Roman"/>
          <w:b/>
          <w:bCs/>
          <w:sz w:val="20"/>
          <w:szCs w:val="20"/>
          <w:lang w:eastAsia="zh-CN"/>
        </w:rPr>
        <w:t>PCell</w:t>
      </w:r>
      <w:proofErr w:type="spellEnd"/>
      <w:r w:rsidRPr="009B6FF5">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from</w:t>
      </w:r>
      <w:r w:rsidRPr="009B6FF5">
        <w:rPr>
          <w:rFonts w:ascii="Times New Roman" w:eastAsia="宋体" w:hAnsi="Times New Roman" w:cs="Times New Roman"/>
          <w:b/>
          <w:bCs/>
          <w:sz w:val="20"/>
          <w:szCs w:val="20"/>
          <w:lang w:eastAsia="zh-CN"/>
        </w:rPr>
        <w:t xml:space="preserve"> CHO-only and </w:t>
      </w:r>
      <w:r>
        <w:rPr>
          <w:rFonts w:ascii="Times New Roman" w:eastAsia="宋体" w:hAnsi="Times New Roman" w:cs="Times New Roman"/>
          <w:b/>
          <w:bCs/>
          <w:sz w:val="20"/>
          <w:szCs w:val="20"/>
          <w:lang w:eastAsia="zh-CN"/>
        </w:rPr>
        <w:t xml:space="preserve">candidate </w:t>
      </w:r>
      <w:proofErr w:type="spellStart"/>
      <w:r w:rsidRPr="009B6FF5">
        <w:rPr>
          <w:rFonts w:ascii="Times New Roman" w:eastAsia="宋体" w:hAnsi="Times New Roman" w:cs="Times New Roman"/>
          <w:b/>
          <w:bCs/>
          <w:sz w:val="20"/>
          <w:szCs w:val="20"/>
          <w:lang w:eastAsia="zh-CN"/>
        </w:rPr>
        <w:t>PCell</w:t>
      </w:r>
      <w:proofErr w:type="spellEnd"/>
      <w:r w:rsidRPr="009B6FF5">
        <w:rPr>
          <w:rFonts w:ascii="Times New Roman" w:eastAsia="宋体" w:hAnsi="Times New Roman" w:cs="Times New Roman"/>
          <w:b/>
          <w:bCs/>
          <w:sz w:val="20"/>
          <w:szCs w:val="20"/>
          <w:lang w:eastAsia="zh-CN"/>
        </w:rPr>
        <w:t xml:space="preserve"> and PSCell </w:t>
      </w:r>
      <w:r>
        <w:rPr>
          <w:rFonts w:ascii="Times New Roman" w:eastAsia="宋体" w:hAnsi="Times New Roman" w:cs="Times New Roman"/>
          <w:b/>
          <w:bCs/>
          <w:sz w:val="20"/>
          <w:szCs w:val="20"/>
          <w:lang w:eastAsia="zh-CN"/>
        </w:rPr>
        <w:t>from</w:t>
      </w:r>
      <w:r w:rsidRPr="009B6FF5">
        <w:rPr>
          <w:rFonts w:ascii="Times New Roman" w:eastAsia="宋体" w:hAnsi="Times New Roman" w:cs="Times New Roman"/>
          <w:b/>
          <w:bCs/>
          <w:sz w:val="20"/>
          <w:szCs w:val="20"/>
          <w:lang w:eastAsia="zh-CN"/>
        </w:rPr>
        <w:t xml:space="preserve"> CHO with candidate SCG are met, UE performs CHO with candidate SCG in priority.</w:t>
      </w:r>
    </w:p>
    <w:p w14:paraId="56CF7ADA" w14:textId="77777777" w:rsidR="001D1383" w:rsidRPr="00373345" w:rsidRDefault="001D1383" w:rsidP="001D1383">
      <w:pPr>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Proposal 5: </w:t>
      </w:r>
      <w:r>
        <w:rPr>
          <w:rFonts w:ascii="Times New Roman" w:eastAsia="宋体" w:hAnsi="Times New Roman" w:cs="Times New Roman" w:hint="eastAsia"/>
          <w:b/>
          <w:bCs/>
          <w:sz w:val="20"/>
          <w:szCs w:val="20"/>
          <w:lang w:eastAsia="zh-CN"/>
        </w:rPr>
        <w:t>R</w:t>
      </w:r>
      <w:r>
        <w:rPr>
          <w:rFonts w:ascii="Times New Roman" w:eastAsia="宋体" w:hAnsi="Times New Roman" w:cs="Times New Roman"/>
          <w:b/>
          <w:bCs/>
          <w:sz w:val="20"/>
          <w:szCs w:val="20"/>
          <w:lang w:eastAsia="zh-CN"/>
        </w:rPr>
        <w:t xml:space="preserve">AN2 to discuss </w:t>
      </w:r>
      <w:r>
        <w:rPr>
          <w:rFonts w:ascii="Times New Roman" w:eastAsia="宋体" w:hAnsi="Times New Roman" w:cs="Times New Roman" w:hint="eastAsia"/>
          <w:b/>
          <w:bCs/>
          <w:sz w:val="20"/>
          <w:szCs w:val="20"/>
          <w:lang w:eastAsia="zh-CN"/>
        </w:rPr>
        <w:t>h</w:t>
      </w:r>
      <w:r>
        <w:rPr>
          <w:rFonts w:ascii="Times New Roman" w:eastAsia="宋体" w:hAnsi="Times New Roman" w:cs="Times New Roman"/>
          <w:b/>
          <w:bCs/>
          <w:sz w:val="20"/>
          <w:szCs w:val="20"/>
          <w:lang w:eastAsia="zh-CN"/>
        </w:rPr>
        <w:t xml:space="preserve">ow to handle the case that the execution conditions for candidate </w:t>
      </w:r>
      <w:proofErr w:type="spellStart"/>
      <w:r>
        <w:rPr>
          <w:rFonts w:ascii="Times New Roman" w:eastAsia="宋体" w:hAnsi="Times New Roman" w:cs="Times New Roman"/>
          <w:b/>
          <w:bCs/>
          <w:sz w:val="20"/>
          <w:szCs w:val="20"/>
          <w:lang w:eastAsia="zh-CN"/>
        </w:rPr>
        <w:t>PCell</w:t>
      </w:r>
      <w:proofErr w:type="spellEnd"/>
      <w:r>
        <w:rPr>
          <w:rFonts w:ascii="Times New Roman" w:eastAsia="宋体" w:hAnsi="Times New Roman" w:cs="Times New Roman"/>
          <w:b/>
          <w:bCs/>
          <w:sz w:val="20"/>
          <w:szCs w:val="20"/>
          <w:lang w:eastAsia="zh-CN"/>
        </w:rPr>
        <w:t xml:space="preserve"> from CHO-only and candidate </w:t>
      </w:r>
      <w:proofErr w:type="spellStart"/>
      <w:r>
        <w:rPr>
          <w:rFonts w:ascii="Times New Roman" w:eastAsia="宋体" w:hAnsi="Times New Roman" w:cs="Times New Roman"/>
          <w:b/>
          <w:bCs/>
          <w:sz w:val="20"/>
          <w:szCs w:val="20"/>
          <w:lang w:eastAsia="zh-CN"/>
        </w:rPr>
        <w:t>PCell</w:t>
      </w:r>
      <w:proofErr w:type="spellEnd"/>
      <w:r>
        <w:rPr>
          <w:rFonts w:ascii="Times New Roman" w:eastAsia="宋体" w:hAnsi="Times New Roman" w:cs="Times New Roman"/>
          <w:b/>
          <w:bCs/>
          <w:sz w:val="20"/>
          <w:szCs w:val="20"/>
          <w:lang w:eastAsia="zh-CN"/>
        </w:rPr>
        <w:t xml:space="preserve"> from CHO with candidate SCG are met at the same time but the condition PS</w:t>
      </w:r>
      <w:r>
        <w:rPr>
          <w:rFonts w:ascii="Times New Roman" w:eastAsia="宋体" w:hAnsi="Times New Roman" w:cs="Times New Roman" w:hint="eastAsia"/>
          <w:b/>
          <w:bCs/>
          <w:sz w:val="20"/>
          <w:szCs w:val="20"/>
          <w:lang w:eastAsia="zh-CN"/>
        </w:rPr>
        <w:t>Cell</w:t>
      </w:r>
      <w:r>
        <w:rPr>
          <w:rFonts w:ascii="Times New Roman" w:eastAsia="宋体" w:hAnsi="Times New Roman" w:cs="Times New Roman"/>
          <w:b/>
          <w:bCs/>
          <w:sz w:val="20"/>
          <w:szCs w:val="20"/>
          <w:lang w:eastAsia="zh-CN"/>
        </w:rPr>
        <w:t xml:space="preserve"> is not met yet.</w:t>
      </w:r>
    </w:p>
    <w:p w14:paraId="4D9C7B52" w14:textId="393B31B7" w:rsidR="004A770D" w:rsidRPr="001D1383" w:rsidRDefault="004A770D" w:rsidP="004A770D">
      <w:pPr>
        <w:jc w:val="both"/>
        <w:rPr>
          <w:rFonts w:ascii="Times New Roman" w:eastAsia="宋体" w:hAnsi="Times New Roman" w:cs="Times New Roman"/>
          <w:b/>
          <w:bCs/>
          <w:sz w:val="20"/>
          <w:szCs w:val="20"/>
          <w:lang w:eastAsia="zh-CN"/>
        </w:rPr>
      </w:pPr>
    </w:p>
    <w:p w14:paraId="6B584BF7" w14:textId="77777777" w:rsidR="00951DC7" w:rsidRPr="002D1665" w:rsidRDefault="00951DC7" w:rsidP="00951DC7">
      <w:pPr>
        <w:pStyle w:val="1"/>
        <w:jc w:val="both"/>
        <w:rPr>
          <w:rFonts w:cs="Arial"/>
          <w:lang w:eastAsia="zh-CN"/>
        </w:rPr>
      </w:pPr>
      <w:r w:rsidRPr="002D1665">
        <w:rPr>
          <w:rFonts w:cs="Arial"/>
        </w:rPr>
        <w:t>References</w:t>
      </w:r>
      <w:r>
        <w:rPr>
          <w:rFonts w:cs="Arial" w:hint="eastAsia"/>
          <w:lang w:eastAsia="zh-CN"/>
        </w:rPr>
        <w:t xml:space="preserve"> </w:t>
      </w:r>
    </w:p>
    <w:p w14:paraId="15726098" w14:textId="64E8C158" w:rsidR="00035774" w:rsidRPr="00951DC7" w:rsidRDefault="009B6FF5" w:rsidP="00951DC7">
      <w:pPr>
        <w:pStyle w:val="References"/>
      </w:pPr>
      <w:r>
        <w:t>Chairman notes for RAN2#12</w:t>
      </w:r>
      <w:r w:rsidR="003E3E0E">
        <w:t>3</w:t>
      </w:r>
    </w:p>
    <w:sectPr w:rsidR="00035774" w:rsidRPr="00951D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E6739" w14:textId="77777777" w:rsidR="008E69A9" w:rsidRDefault="008E69A9" w:rsidP="00FC6453">
      <w:pPr>
        <w:spacing w:after="0" w:line="240" w:lineRule="auto"/>
      </w:pPr>
      <w:r>
        <w:separator/>
      </w:r>
    </w:p>
  </w:endnote>
  <w:endnote w:type="continuationSeparator" w:id="0">
    <w:p w14:paraId="1D58FB48" w14:textId="77777777" w:rsidR="008E69A9" w:rsidRDefault="008E69A9"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73FEB" w14:textId="77777777" w:rsidR="008E69A9" w:rsidRDefault="008E69A9" w:rsidP="00FC6453">
      <w:pPr>
        <w:spacing w:after="0" w:line="240" w:lineRule="auto"/>
      </w:pPr>
      <w:r>
        <w:separator/>
      </w:r>
    </w:p>
  </w:footnote>
  <w:footnote w:type="continuationSeparator" w:id="0">
    <w:p w14:paraId="01F36907" w14:textId="77777777" w:rsidR="008E69A9" w:rsidRDefault="008E69A9"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A309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BF3DF0"/>
    <w:multiLevelType w:val="hybridMultilevel"/>
    <w:tmpl w:val="A8649224"/>
    <w:lvl w:ilvl="0" w:tplc="04090003">
      <w:start w:val="1"/>
      <w:numFmt w:val="bullet"/>
      <w:lvlText w:val="o"/>
      <w:lvlJc w:val="left"/>
      <w:pPr>
        <w:ind w:left="420" w:hanging="420"/>
      </w:pPr>
      <w:rPr>
        <w:rFonts w:ascii="Courier New" w:hAnsi="Courier New" w:cs="Courier New"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4D72471"/>
    <w:multiLevelType w:val="hybridMultilevel"/>
    <w:tmpl w:val="43BAB204"/>
    <w:lvl w:ilvl="0" w:tplc="484A8C8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Agreemen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0A13FE"/>
    <w:multiLevelType w:val="hybridMultilevel"/>
    <w:tmpl w:val="755248D8"/>
    <w:lvl w:ilvl="0" w:tplc="7A84A7BC">
      <w:start w:val="1"/>
      <w:numFmt w:val="decimal"/>
      <w:lvlText w:val="%1."/>
      <w:lvlJc w:val="left"/>
      <w:pPr>
        <w:ind w:left="720" w:hanging="360"/>
      </w:pPr>
    </w:lvl>
    <w:lvl w:ilvl="1" w:tplc="386CDAA4">
      <w:start w:val="1"/>
      <w:numFmt w:val="lowerLetter"/>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B1542DC"/>
    <w:multiLevelType w:val="hybridMultilevel"/>
    <w:tmpl w:val="29B8F660"/>
    <w:lvl w:ilvl="0" w:tplc="F41EC5D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705A06"/>
    <w:multiLevelType w:val="hybridMultilevel"/>
    <w:tmpl w:val="CAB61BFE"/>
    <w:lvl w:ilvl="0" w:tplc="69461C08">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8A083C"/>
    <w:multiLevelType w:val="hybridMultilevel"/>
    <w:tmpl w:val="9C8AFDE4"/>
    <w:lvl w:ilvl="0" w:tplc="DA3E1DE8">
      <w:start w:val="13"/>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E57293F"/>
    <w:multiLevelType w:val="hybridMultilevel"/>
    <w:tmpl w:val="3404C5EA"/>
    <w:lvl w:ilvl="0" w:tplc="2C0E98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C403C4"/>
    <w:multiLevelType w:val="hybridMultilevel"/>
    <w:tmpl w:val="60423588"/>
    <w:lvl w:ilvl="0" w:tplc="7A84A7BC">
      <w:start w:val="1"/>
      <w:numFmt w:val="decimal"/>
      <w:lvlText w:val="%1."/>
      <w:lvlJc w:val="left"/>
      <w:pPr>
        <w:ind w:left="720" w:hanging="360"/>
      </w:pPr>
    </w:lvl>
    <w:lvl w:ilvl="1" w:tplc="7A84A7BC">
      <w:start w:val="1"/>
      <w:numFmt w:val="decimal"/>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5" w15:restartNumberingAfterBreak="0">
    <w:nsid w:val="582A08DE"/>
    <w:multiLevelType w:val="hybridMultilevel"/>
    <w:tmpl w:val="60423588"/>
    <w:lvl w:ilvl="0" w:tplc="FFFFFFFF">
      <w:start w:val="1"/>
      <w:numFmt w:val="decimal"/>
      <w:lvlText w:val="%1."/>
      <w:lvlJc w:val="left"/>
      <w:pPr>
        <w:ind w:left="720" w:hanging="360"/>
      </w:pPr>
    </w:lvl>
    <w:lvl w:ilvl="1" w:tplc="FFFFFFFF">
      <w:start w:val="1"/>
      <w:numFmt w:val="decimal"/>
      <w:lvlText w:val="%2."/>
      <w:lvlJc w:val="left"/>
      <w:pPr>
        <w:ind w:left="1200" w:hanging="420"/>
      </w:pPr>
      <w:rPr>
        <w:rFont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lowerLetter"/>
      <w:lvlText w:val="%5)"/>
      <w:lvlJc w:val="left"/>
      <w:pPr>
        <w:ind w:left="2460" w:hanging="420"/>
      </w:pPr>
    </w:lvl>
    <w:lvl w:ilvl="5" w:tplc="FFFFFFFF">
      <w:start w:val="1"/>
      <w:numFmt w:val="lowerRoman"/>
      <w:lvlText w:val="%6."/>
      <w:lvlJc w:val="right"/>
      <w:pPr>
        <w:ind w:left="2880" w:hanging="420"/>
      </w:pPr>
    </w:lvl>
    <w:lvl w:ilvl="6" w:tplc="FFFFFFFF">
      <w:start w:val="1"/>
      <w:numFmt w:val="decimal"/>
      <w:lvlText w:val="%7."/>
      <w:lvlJc w:val="left"/>
      <w:pPr>
        <w:ind w:left="3300" w:hanging="420"/>
      </w:pPr>
    </w:lvl>
    <w:lvl w:ilvl="7" w:tplc="FFFFFFFF">
      <w:start w:val="1"/>
      <w:numFmt w:val="lowerLetter"/>
      <w:lvlText w:val="%8)"/>
      <w:lvlJc w:val="left"/>
      <w:pPr>
        <w:ind w:left="3720" w:hanging="420"/>
      </w:pPr>
    </w:lvl>
    <w:lvl w:ilvl="8" w:tplc="FFFFFFFF">
      <w:start w:val="1"/>
      <w:numFmt w:val="lowerRoman"/>
      <w:lvlText w:val="%9."/>
      <w:lvlJc w:val="right"/>
      <w:pPr>
        <w:ind w:left="4140" w:hanging="420"/>
      </w:p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A30A6C"/>
    <w:multiLevelType w:val="hybridMultilevel"/>
    <w:tmpl w:val="4D4A62AC"/>
    <w:lvl w:ilvl="0" w:tplc="8090BDA0">
      <w:start w:val="1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07506A"/>
    <w:multiLevelType w:val="hybridMultilevel"/>
    <w:tmpl w:val="63B81006"/>
    <w:lvl w:ilvl="0" w:tplc="A3E8A16A">
      <w:start w:val="2"/>
      <w:numFmt w:val="bullet"/>
      <w:lvlText w:val="-"/>
      <w:lvlJc w:val="left"/>
      <w:pPr>
        <w:ind w:left="720" w:hanging="360"/>
      </w:pPr>
      <w:rPr>
        <w:rFonts w:ascii="Times New Roman" w:eastAsiaTheme="minorEastAsia" w:hAnsi="Times New Roman" w:cs="Times New Roman" w:hint="default"/>
      </w:rPr>
    </w:lvl>
    <w:lvl w:ilvl="1" w:tplc="F8DEFC22">
      <w:start w:val="1"/>
      <w:numFmt w:val="bullet"/>
      <w:lvlText w:val="-"/>
      <w:lvlJc w:val="left"/>
      <w:pPr>
        <w:ind w:left="1200" w:hanging="420"/>
      </w:pPr>
      <w:rPr>
        <w:rFonts w:ascii="Times New Roman" w:eastAsiaTheme="minorEastAsia" w:hAnsi="Times New Roman" w:cs="Times New Roman" w:hint="default"/>
      </w:rPr>
    </w:lvl>
    <w:lvl w:ilvl="2" w:tplc="F8DEFC22">
      <w:start w:val="1"/>
      <w:numFmt w:val="bullet"/>
      <w:lvlText w:val="-"/>
      <w:lvlJc w:val="left"/>
      <w:pPr>
        <w:ind w:left="1620" w:hanging="420"/>
      </w:pPr>
      <w:rPr>
        <w:rFonts w:ascii="Times New Roman" w:eastAsiaTheme="minorEastAsia" w:hAnsi="Times New Roman" w:cs="Times New Roman" w:hint="default"/>
      </w:rPr>
    </w:lvl>
    <w:lvl w:ilvl="3" w:tplc="04090001">
      <w:start w:val="1"/>
      <w:numFmt w:val="bullet"/>
      <w:lvlText w:val=""/>
      <w:lvlJc w:val="left"/>
      <w:pPr>
        <w:ind w:left="2040" w:hanging="420"/>
      </w:pPr>
      <w:rPr>
        <w:rFonts w:ascii="Wingdings" w:hAnsi="Wingdings" w:hint="default"/>
      </w:rPr>
    </w:lvl>
    <w:lvl w:ilvl="4" w:tplc="33C20D2C">
      <w:numFmt w:val="bullet"/>
      <w:lvlText w:val=""/>
      <w:lvlJc w:val="left"/>
      <w:pPr>
        <w:ind w:left="2400" w:hanging="360"/>
      </w:pPr>
      <w:rPr>
        <w:rFonts w:ascii="Wingdings" w:eastAsiaTheme="minorEastAsia" w:hAnsi="Wingdings" w:cs="Arial"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7B3C121B"/>
    <w:multiLevelType w:val="hybridMultilevel"/>
    <w:tmpl w:val="82EE4646"/>
    <w:lvl w:ilvl="0" w:tplc="10DE59F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06306196">
    <w:abstractNumId w:val="1"/>
  </w:num>
  <w:num w:numId="2" w16cid:durableId="154882208">
    <w:abstractNumId w:val="20"/>
  </w:num>
  <w:num w:numId="3" w16cid:durableId="1437171277">
    <w:abstractNumId w:val="14"/>
  </w:num>
  <w:num w:numId="4" w16cid:durableId="1883864936">
    <w:abstractNumId w:val="2"/>
  </w:num>
  <w:num w:numId="5" w16cid:durableId="1748452759">
    <w:abstractNumId w:val="16"/>
  </w:num>
  <w:num w:numId="6" w16cid:durableId="1683121287">
    <w:abstractNumId w:val="0"/>
  </w:num>
  <w:num w:numId="7" w16cid:durableId="165098888">
    <w:abstractNumId w:val="2"/>
  </w:num>
  <w:num w:numId="8" w16cid:durableId="526603563">
    <w:abstractNumId w:val="14"/>
  </w:num>
  <w:num w:numId="9" w16cid:durableId="1112822843">
    <w:abstractNumId w:val="6"/>
  </w:num>
  <w:num w:numId="10" w16cid:durableId="263655471">
    <w:abstractNumId w:val="10"/>
  </w:num>
  <w:num w:numId="11" w16cid:durableId="764039731">
    <w:abstractNumId w:val="8"/>
  </w:num>
  <w:num w:numId="12" w16cid:durableId="503056472">
    <w:abstractNumId w:val="4"/>
  </w:num>
  <w:num w:numId="13" w16cid:durableId="1949584957">
    <w:abstractNumId w:val="11"/>
  </w:num>
  <w:num w:numId="14" w16cid:durableId="1036660481">
    <w:abstractNumId w:val="7"/>
  </w:num>
  <w:num w:numId="15" w16cid:durableId="1750275061">
    <w:abstractNumId w:val="7"/>
  </w:num>
  <w:num w:numId="16" w16cid:durableId="110712731">
    <w:abstractNumId w:val="15"/>
  </w:num>
  <w:num w:numId="17" w16cid:durableId="1313828143">
    <w:abstractNumId w:val="12"/>
  </w:num>
  <w:num w:numId="18" w16cid:durableId="461265103">
    <w:abstractNumId w:val="9"/>
  </w:num>
  <w:num w:numId="19" w16cid:durableId="1885602623">
    <w:abstractNumId w:val="18"/>
  </w:num>
  <w:num w:numId="20" w16cid:durableId="15884335">
    <w:abstractNumId w:val="3"/>
  </w:num>
  <w:num w:numId="21" w16cid:durableId="1087650220">
    <w:abstractNumId w:val="19"/>
  </w:num>
  <w:num w:numId="22" w16cid:durableId="437485097">
    <w:abstractNumId w:val="5"/>
  </w:num>
  <w:num w:numId="23" w16cid:durableId="149567293">
    <w:abstractNumId w:val="17"/>
  </w:num>
  <w:num w:numId="24" w16cid:durableId="530260477">
    <w:abstractNumId w:val="5"/>
  </w:num>
  <w:num w:numId="25" w16cid:durableId="1528330048">
    <w:abstractNumId w:val="5"/>
  </w:num>
  <w:num w:numId="26" w16cid:durableId="1879201982">
    <w:abstractNumId w:val="5"/>
  </w:num>
  <w:num w:numId="27" w16cid:durableId="1951666813">
    <w:abstractNumId w:val="5"/>
  </w:num>
  <w:num w:numId="28" w16cid:durableId="1775517417">
    <w:abstractNumId w:val="5"/>
  </w:num>
  <w:num w:numId="29" w16cid:durableId="1709835214">
    <w:abstractNumId w:val="13"/>
  </w:num>
  <w:num w:numId="30" w16cid:durableId="1122843877">
    <w:abstractNumId w:val="5"/>
  </w:num>
  <w:num w:numId="31" w16cid:durableId="1637570030">
    <w:abstractNumId w:val="5"/>
  </w:num>
  <w:num w:numId="32" w16cid:durableId="1050954800">
    <w:abstractNumId w:val="5"/>
  </w:num>
  <w:num w:numId="33" w16cid:durableId="583223136">
    <w:abstractNumId w:val="5"/>
  </w:num>
  <w:num w:numId="34" w16cid:durableId="15152684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1114C"/>
    <w:rsid w:val="000117D5"/>
    <w:rsid w:val="00012C4C"/>
    <w:rsid w:val="000146B8"/>
    <w:rsid w:val="00022370"/>
    <w:rsid w:val="000242A5"/>
    <w:rsid w:val="00027C7A"/>
    <w:rsid w:val="000306BB"/>
    <w:rsid w:val="00031036"/>
    <w:rsid w:val="000338BB"/>
    <w:rsid w:val="00034828"/>
    <w:rsid w:val="00035774"/>
    <w:rsid w:val="00042A0E"/>
    <w:rsid w:val="00047E15"/>
    <w:rsid w:val="00050FC9"/>
    <w:rsid w:val="00052297"/>
    <w:rsid w:val="0005462C"/>
    <w:rsid w:val="000601F6"/>
    <w:rsid w:val="0006170C"/>
    <w:rsid w:val="0007012B"/>
    <w:rsid w:val="00072F36"/>
    <w:rsid w:val="00082C7A"/>
    <w:rsid w:val="00085BCA"/>
    <w:rsid w:val="000866FE"/>
    <w:rsid w:val="00091C65"/>
    <w:rsid w:val="00093928"/>
    <w:rsid w:val="000A165E"/>
    <w:rsid w:val="000A37D1"/>
    <w:rsid w:val="000A4C8B"/>
    <w:rsid w:val="000A6F76"/>
    <w:rsid w:val="000B5090"/>
    <w:rsid w:val="000C124B"/>
    <w:rsid w:val="000C5FB3"/>
    <w:rsid w:val="000C7FE7"/>
    <w:rsid w:val="000C7FF7"/>
    <w:rsid w:val="000D0246"/>
    <w:rsid w:val="000E03DC"/>
    <w:rsid w:val="000E19B8"/>
    <w:rsid w:val="000E2B42"/>
    <w:rsid w:val="000E38D0"/>
    <w:rsid w:val="001015BB"/>
    <w:rsid w:val="00104D48"/>
    <w:rsid w:val="00106886"/>
    <w:rsid w:val="0011313A"/>
    <w:rsid w:val="00113BC6"/>
    <w:rsid w:val="00120996"/>
    <w:rsid w:val="00122979"/>
    <w:rsid w:val="001243B1"/>
    <w:rsid w:val="00124CEF"/>
    <w:rsid w:val="00131ABB"/>
    <w:rsid w:val="00132BC0"/>
    <w:rsid w:val="00133BAB"/>
    <w:rsid w:val="00133DE3"/>
    <w:rsid w:val="00135446"/>
    <w:rsid w:val="001428D8"/>
    <w:rsid w:val="0014357B"/>
    <w:rsid w:val="00147340"/>
    <w:rsid w:val="0015502E"/>
    <w:rsid w:val="00155AAA"/>
    <w:rsid w:val="00160140"/>
    <w:rsid w:val="001611F1"/>
    <w:rsid w:val="00163FE8"/>
    <w:rsid w:val="00164E01"/>
    <w:rsid w:val="0017228D"/>
    <w:rsid w:val="00172899"/>
    <w:rsid w:val="00174555"/>
    <w:rsid w:val="00180B0E"/>
    <w:rsid w:val="00182CD2"/>
    <w:rsid w:val="00190E24"/>
    <w:rsid w:val="001A339B"/>
    <w:rsid w:val="001A3916"/>
    <w:rsid w:val="001A547E"/>
    <w:rsid w:val="001A6BB3"/>
    <w:rsid w:val="001A6F01"/>
    <w:rsid w:val="001B3499"/>
    <w:rsid w:val="001B69C1"/>
    <w:rsid w:val="001C34FC"/>
    <w:rsid w:val="001C4398"/>
    <w:rsid w:val="001C7BF0"/>
    <w:rsid w:val="001C7CC0"/>
    <w:rsid w:val="001D0BD9"/>
    <w:rsid w:val="001D0DD4"/>
    <w:rsid w:val="001D1383"/>
    <w:rsid w:val="001D5761"/>
    <w:rsid w:val="001D584A"/>
    <w:rsid w:val="001E249A"/>
    <w:rsid w:val="001F1A9F"/>
    <w:rsid w:val="001F1D78"/>
    <w:rsid w:val="001F657F"/>
    <w:rsid w:val="001F7AA7"/>
    <w:rsid w:val="002014B3"/>
    <w:rsid w:val="00202786"/>
    <w:rsid w:val="00206630"/>
    <w:rsid w:val="00211570"/>
    <w:rsid w:val="00212DC0"/>
    <w:rsid w:val="0021733E"/>
    <w:rsid w:val="00221509"/>
    <w:rsid w:val="00224828"/>
    <w:rsid w:val="002268C7"/>
    <w:rsid w:val="002325AD"/>
    <w:rsid w:val="00233B00"/>
    <w:rsid w:val="0023735A"/>
    <w:rsid w:val="00241D01"/>
    <w:rsid w:val="00243AF6"/>
    <w:rsid w:val="00243E11"/>
    <w:rsid w:val="00246A8B"/>
    <w:rsid w:val="002471E9"/>
    <w:rsid w:val="00247904"/>
    <w:rsid w:val="00247E40"/>
    <w:rsid w:val="00250BBB"/>
    <w:rsid w:val="00251244"/>
    <w:rsid w:val="00251BC2"/>
    <w:rsid w:val="0025488C"/>
    <w:rsid w:val="0027067B"/>
    <w:rsid w:val="00276A24"/>
    <w:rsid w:val="002825C6"/>
    <w:rsid w:val="002A32DD"/>
    <w:rsid w:val="002A55D9"/>
    <w:rsid w:val="002B1B12"/>
    <w:rsid w:val="002C3D2D"/>
    <w:rsid w:val="002C7F1D"/>
    <w:rsid w:val="002D1DF2"/>
    <w:rsid w:val="002E5577"/>
    <w:rsid w:val="002F0AF1"/>
    <w:rsid w:val="002F0DE6"/>
    <w:rsid w:val="002F5A69"/>
    <w:rsid w:val="002F5B80"/>
    <w:rsid w:val="00304E8A"/>
    <w:rsid w:val="003118CF"/>
    <w:rsid w:val="0031263D"/>
    <w:rsid w:val="003145C8"/>
    <w:rsid w:val="003174F2"/>
    <w:rsid w:val="00317DE1"/>
    <w:rsid w:val="00323953"/>
    <w:rsid w:val="00324F3B"/>
    <w:rsid w:val="00330520"/>
    <w:rsid w:val="00346AB2"/>
    <w:rsid w:val="00361B8B"/>
    <w:rsid w:val="0036229A"/>
    <w:rsid w:val="00364C89"/>
    <w:rsid w:val="00373345"/>
    <w:rsid w:val="00381DCF"/>
    <w:rsid w:val="00386ED1"/>
    <w:rsid w:val="00393135"/>
    <w:rsid w:val="00393691"/>
    <w:rsid w:val="003A114D"/>
    <w:rsid w:val="003A422B"/>
    <w:rsid w:val="003A6C51"/>
    <w:rsid w:val="003A7EE6"/>
    <w:rsid w:val="003B4BC4"/>
    <w:rsid w:val="003B614B"/>
    <w:rsid w:val="003C0B71"/>
    <w:rsid w:val="003C1098"/>
    <w:rsid w:val="003C16EF"/>
    <w:rsid w:val="003D2B38"/>
    <w:rsid w:val="003E0030"/>
    <w:rsid w:val="003E1925"/>
    <w:rsid w:val="003E3C25"/>
    <w:rsid w:val="003E3E0E"/>
    <w:rsid w:val="003E6880"/>
    <w:rsid w:val="003F1FB2"/>
    <w:rsid w:val="003F2765"/>
    <w:rsid w:val="00400D31"/>
    <w:rsid w:val="00402851"/>
    <w:rsid w:val="0040471C"/>
    <w:rsid w:val="00410779"/>
    <w:rsid w:val="00412CD0"/>
    <w:rsid w:val="004232DF"/>
    <w:rsid w:val="004412D3"/>
    <w:rsid w:val="00443173"/>
    <w:rsid w:val="00445CFB"/>
    <w:rsid w:val="00452B28"/>
    <w:rsid w:val="00452D98"/>
    <w:rsid w:val="00454EA9"/>
    <w:rsid w:val="00461E20"/>
    <w:rsid w:val="00464E5D"/>
    <w:rsid w:val="00465354"/>
    <w:rsid w:val="004709D4"/>
    <w:rsid w:val="00473823"/>
    <w:rsid w:val="00474341"/>
    <w:rsid w:val="00477C07"/>
    <w:rsid w:val="00486A2F"/>
    <w:rsid w:val="0048762E"/>
    <w:rsid w:val="00487C49"/>
    <w:rsid w:val="00497DF4"/>
    <w:rsid w:val="004A72C1"/>
    <w:rsid w:val="004A770D"/>
    <w:rsid w:val="004B409E"/>
    <w:rsid w:val="004B458E"/>
    <w:rsid w:val="004B4664"/>
    <w:rsid w:val="004C2669"/>
    <w:rsid w:val="004C532C"/>
    <w:rsid w:val="004C789B"/>
    <w:rsid w:val="004D1BB9"/>
    <w:rsid w:val="004D21B9"/>
    <w:rsid w:val="004D346B"/>
    <w:rsid w:val="004D45C8"/>
    <w:rsid w:val="004E2DF0"/>
    <w:rsid w:val="004E41EE"/>
    <w:rsid w:val="004F76B9"/>
    <w:rsid w:val="00501F28"/>
    <w:rsid w:val="00506CEF"/>
    <w:rsid w:val="00507030"/>
    <w:rsid w:val="0051762B"/>
    <w:rsid w:val="00520FB7"/>
    <w:rsid w:val="00522623"/>
    <w:rsid w:val="005232B4"/>
    <w:rsid w:val="00523597"/>
    <w:rsid w:val="00526BF7"/>
    <w:rsid w:val="00540952"/>
    <w:rsid w:val="005409CE"/>
    <w:rsid w:val="00540E31"/>
    <w:rsid w:val="005417A6"/>
    <w:rsid w:val="0054324B"/>
    <w:rsid w:val="005515C6"/>
    <w:rsid w:val="00566941"/>
    <w:rsid w:val="005710B3"/>
    <w:rsid w:val="0057200D"/>
    <w:rsid w:val="00572F47"/>
    <w:rsid w:val="00575563"/>
    <w:rsid w:val="00580E26"/>
    <w:rsid w:val="00597F24"/>
    <w:rsid w:val="005A09C6"/>
    <w:rsid w:val="005A1D8A"/>
    <w:rsid w:val="005A3054"/>
    <w:rsid w:val="005A75A4"/>
    <w:rsid w:val="005B22B1"/>
    <w:rsid w:val="005B654C"/>
    <w:rsid w:val="005B7C0E"/>
    <w:rsid w:val="005C3545"/>
    <w:rsid w:val="005E003D"/>
    <w:rsid w:val="005E2C6A"/>
    <w:rsid w:val="005E4015"/>
    <w:rsid w:val="005E498F"/>
    <w:rsid w:val="005F51BD"/>
    <w:rsid w:val="00602048"/>
    <w:rsid w:val="006042D8"/>
    <w:rsid w:val="00607A1C"/>
    <w:rsid w:val="0061405D"/>
    <w:rsid w:val="0062256A"/>
    <w:rsid w:val="00623E5A"/>
    <w:rsid w:val="00624721"/>
    <w:rsid w:val="0062759F"/>
    <w:rsid w:val="00630420"/>
    <w:rsid w:val="00633641"/>
    <w:rsid w:val="00634E9B"/>
    <w:rsid w:val="00647426"/>
    <w:rsid w:val="006477A9"/>
    <w:rsid w:val="00651C91"/>
    <w:rsid w:val="00654BEE"/>
    <w:rsid w:val="00654E56"/>
    <w:rsid w:val="0065544D"/>
    <w:rsid w:val="00656F46"/>
    <w:rsid w:val="00661947"/>
    <w:rsid w:val="00665C1E"/>
    <w:rsid w:val="00666848"/>
    <w:rsid w:val="006713EE"/>
    <w:rsid w:val="00671B79"/>
    <w:rsid w:val="00685E9E"/>
    <w:rsid w:val="00687224"/>
    <w:rsid w:val="0069202C"/>
    <w:rsid w:val="00692218"/>
    <w:rsid w:val="00696D41"/>
    <w:rsid w:val="006A3739"/>
    <w:rsid w:val="006B5D12"/>
    <w:rsid w:val="006D0234"/>
    <w:rsid w:val="006D379B"/>
    <w:rsid w:val="006E742D"/>
    <w:rsid w:val="006F5EEC"/>
    <w:rsid w:val="00700BC8"/>
    <w:rsid w:val="00700C64"/>
    <w:rsid w:val="007022BC"/>
    <w:rsid w:val="00705032"/>
    <w:rsid w:val="00706F5E"/>
    <w:rsid w:val="00710217"/>
    <w:rsid w:val="007123BA"/>
    <w:rsid w:val="0072584A"/>
    <w:rsid w:val="00730096"/>
    <w:rsid w:val="00737357"/>
    <w:rsid w:val="00737926"/>
    <w:rsid w:val="007402ED"/>
    <w:rsid w:val="00740A4C"/>
    <w:rsid w:val="0074618D"/>
    <w:rsid w:val="00746B52"/>
    <w:rsid w:val="00750FCF"/>
    <w:rsid w:val="007549E8"/>
    <w:rsid w:val="00770E7A"/>
    <w:rsid w:val="00771B6C"/>
    <w:rsid w:val="00772EA9"/>
    <w:rsid w:val="00784908"/>
    <w:rsid w:val="007873E2"/>
    <w:rsid w:val="0079394E"/>
    <w:rsid w:val="00794482"/>
    <w:rsid w:val="00796A2A"/>
    <w:rsid w:val="007A14F8"/>
    <w:rsid w:val="007A4632"/>
    <w:rsid w:val="007B326C"/>
    <w:rsid w:val="007C08E7"/>
    <w:rsid w:val="007C2E12"/>
    <w:rsid w:val="007C6053"/>
    <w:rsid w:val="007D184E"/>
    <w:rsid w:val="007E1BFB"/>
    <w:rsid w:val="007E384C"/>
    <w:rsid w:val="007F0388"/>
    <w:rsid w:val="007F6CA4"/>
    <w:rsid w:val="00805A3D"/>
    <w:rsid w:val="008102F2"/>
    <w:rsid w:val="0082133D"/>
    <w:rsid w:val="008344C2"/>
    <w:rsid w:val="00850A43"/>
    <w:rsid w:val="00851251"/>
    <w:rsid w:val="0085191D"/>
    <w:rsid w:val="00851CCA"/>
    <w:rsid w:val="00854030"/>
    <w:rsid w:val="00856D6D"/>
    <w:rsid w:val="0085766D"/>
    <w:rsid w:val="00864147"/>
    <w:rsid w:val="00865D04"/>
    <w:rsid w:val="008666B6"/>
    <w:rsid w:val="00875528"/>
    <w:rsid w:val="00897D5B"/>
    <w:rsid w:val="008A10EB"/>
    <w:rsid w:val="008A1EEB"/>
    <w:rsid w:val="008A48C8"/>
    <w:rsid w:val="008A4AFD"/>
    <w:rsid w:val="008B665C"/>
    <w:rsid w:val="008C3F22"/>
    <w:rsid w:val="008C5733"/>
    <w:rsid w:val="008C7136"/>
    <w:rsid w:val="008D05B8"/>
    <w:rsid w:val="008D5450"/>
    <w:rsid w:val="008E0537"/>
    <w:rsid w:val="008E0786"/>
    <w:rsid w:val="008E30B0"/>
    <w:rsid w:val="008E69A9"/>
    <w:rsid w:val="008E6B98"/>
    <w:rsid w:val="008F1495"/>
    <w:rsid w:val="008F1DD5"/>
    <w:rsid w:val="008F2664"/>
    <w:rsid w:val="008F45D3"/>
    <w:rsid w:val="008F7226"/>
    <w:rsid w:val="00912C19"/>
    <w:rsid w:val="00913441"/>
    <w:rsid w:val="009233A7"/>
    <w:rsid w:val="00934F0E"/>
    <w:rsid w:val="00942490"/>
    <w:rsid w:val="009458EE"/>
    <w:rsid w:val="0095044A"/>
    <w:rsid w:val="00951DC7"/>
    <w:rsid w:val="009579C8"/>
    <w:rsid w:val="00960B44"/>
    <w:rsid w:val="0096443E"/>
    <w:rsid w:val="00967E08"/>
    <w:rsid w:val="00972A49"/>
    <w:rsid w:val="0097484F"/>
    <w:rsid w:val="0097788F"/>
    <w:rsid w:val="00982689"/>
    <w:rsid w:val="009829F7"/>
    <w:rsid w:val="009856B8"/>
    <w:rsid w:val="009868FD"/>
    <w:rsid w:val="00986B76"/>
    <w:rsid w:val="00986C22"/>
    <w:rsid w:val="0099122C"/>
    <w:rsid w:val="009B60DF"/>
    <w:rsid w:val="009B6FF5"/>
    <w:rsid w:val="009B7DC6"/>
    <w:rsid w:val="009C12E9"/>
    <w:rsid w:val="009C3444"/>
    <w:rsid w:val="009C6573"/>
    <w:rsid w:val="009D64F9"/>
    <w:rsid w:val="009E1EF8"/>
    <w:rsid w:val="009E375A"/>
    <w:rsid w:val="009F157D"/>
    <w:rsid w:val="009F1905"/>
    <w:rsid w:val="009F22E2"/>
    <w:rsid w:val="009F2424"/>
    <w:rsid w:val="009F554A"/>
    <w:rsid w:val="009F6F3F"/>
    <w:rsid w:val="00A002DF"/>
    <w:rsid w:val="00A007BC"/>
    <w:rsid w:val="00A0117A"/>
    <w:rsid w:val="00A04032"/>
    <w:rsid w:val="00A0590D"/>
    <w:rsid w:val="00A0784B"/>
    <w:rsid w:val="00A07924"/>
    <w:rsid w:val="00A13267"/>
    <w:rsid w:val="00A1372B"/>
    <w:rsid w:val="00A13980"/>
    <w:rsid w:val="00A17842"/>
    <w:rsid w:val="00A17F4C"/>
    <w:rsid w:val="00A31972"/>
    <w:rsid w:val="00A31EC7"/>
    <w:rsid w:val="00A340CC"/>
    <w:rsid w:val="00A359FD"/>
    <w:rsid w:val="00A40825"/>
    <w:rsid w:val="00A45457"/>
    <w:rsid w:val="00A45D56"/>
    <w:rsid w:val="00A5012C"/>
    <w:rsid w:val="00A50E6F"/>
    <w:rsid w:val="00A57514"/>
    <w:rsid w:val="00A60E2A"/>
    <w:rsid w:val="00A718D4"/>
    <w:rsid w:val="00A760D0"/>
    <w:rsid w:val="00A76318"/>
    <w:rsid w:val="00A826CE"/>
    <w:rsid w:val="00A87C26"/>
    <w:rsid w:val="00A92041"/>
    <w:rsid w:val="00A92D82"/>
    <w:rsid w:val="00A96061"/>
    <w:rsid w:val="00A972B3"/>
    <w:rsid w:val="00AA2B61"/>
    <w:rsid w:val="00AA7385"/>
    <w:rsid w:val="00AC4970"/>
    <w:rsid w:val="00AC4BE0"/>
    <w:rsid w:val="00AC4D21"/>
    <w:rsid w:val="00AD061B"/>
    <w:rsid w:val="00AD28C6"/>
    <w:rsid w:val="00AD5884"/>
    <w:rsid w:val="00AD63F7"/>
    <w:rsid w:val="00AD7C55"/>
    <w:rsid w:val="00AE0C1D"/>
    <w:rsid w:val="00AE1FF9"/>
    <w:rsid w:val="00AE6FD9"/>
    <w:rsid w:val="00AE737E"/>
    <w:rsid w:val="00AE79A9"/>
    <w:rsid w:val="00B0207E"/>
    <w:rsid w:val="00B0359E"/>
    <w:rsid w:val="00B0499C"/>
    <w:rsid w:val="00B07BA8"/>
    <w:rsid w:val="00B13AA5"/>
    <w:rsid w:val="00B14DD4"/>
    <w:rsid w:val="00B15E21"/>
    <w:rsid w:val="00B17EF9"/>
    <w:rsid w:val="00B236FD"/>
    <w:rsid w:val="00B25485"/>
    <w:rsid w:val="00B2747B"/>
    <w:rsid w:val="00B35AF2"/>
    <w:rsid w:val="00B40DD6"/>
    <w:rsid w:val="00B4477D"/>
    <w:rsid w:val="00B47449"/>
    <w:rsid w:val="00B537B4"/>
    <w:rsid w:val="00B540F0"/>
    <w:rsid w:val="00B563DA"/>
    <w:rsid w:val="00B678CD"/>
    <w:rsid w:val="00B7236D"/>
    <w:rsid w:val="00B7737E"/>
    <w:rsid w:val="00B82A3D"/>
    <w:rsid w:val="00B91325"/>
    <w:rsid w:val="00BA2F77"/>
    <w:rsid w:val="00BA3BF7"/>
    <w:rsid w:val="00BA3E4B"/>
    <w:rsid w:val="00BB1B16"/>
    <w:rsid w:val="00BC1243"/>
    <w:rsid w:val="00BC1B73"/>
    <w:rsid w:val="00BC3A9E"/>
    <w:rsid w:val="00BC765E"/>
    <w:rsid w:val="00BD33FE"/>
    <w:rsid w:val="00BE04CE"/>
    <w:rsid w:val="00BE1C4F"/>
    <w:rsid w:val="00BF0EF3"/>
    <w:rsid w:val="00BF3006"/>
    <w:rsid w:val="00BF4E68"/>
    <w:rsid w:val="00C03969"/>
    <w:rsid w:val="00C06646"/>
    <w:rsid w:val="00C14468"/>
    <w:rsid w:val="00C1449E"/>
    <w:rsid w:val="00C15DAD"/>
    <w:rsid w:val="00C16331"/>
    <w:rsid w:val="00C250FF"/>
    <w:rsid w:val="00C25320"/>
    <w:rsid w:val="00C26081"/>
    <w:rsid w:val="00C321C3"/>
    <w:rsid w:val="00C34500"/>
    <w:rsid w:val="00C40E56"/>
    <w:rsid w:val="00C4647B"/>
    <w:rsid w:val="00C56A2A"/>
    <w:rsid w:val="00C62093"/>
    <w:rsid w:val="00C6410A"/>
    <w:rsid w:val="00C74ED4"/>
    <w:rsid w:val="00C82541"/>
    <w:rsid w:val="00C84B5F"/>
    <w:rsid w:val="00C94A04"/>
    <w:rsid w:val="00C9638D"/>
    <w:rsid w:val="00CA3CFF"/>
    <w:rsid w:val="00CA6B9D"/>
    <w:rsid w:val="00CA7032"/>
    <w:rsid w:val="00CA70AC"/>
    <w:rsid w:val="00CA7DE9"/>
    <w:rsid w:val="00CB3AFD"/>
    <w:rsid w:val="00CB55ED"/>
    <w:rsid w:val="00CC4AC9"/>
    <w:rsid w:val="00CD0A23"/>
    <w:rsid w:val="00CD2677"/>
    <w:rsid w:val="00CD2758"/>
    <w:rsid w:val="00CD52B1"/>
    <w:rsid w:val="00CD651A"/>
    <w:rsid w:val="00CD7809"/>
    <w:rsid w:val="00CE28BC"/>
    <w:rsid w:val="00CE5392"/>
    <w:rsid w:val="00CE5633"/>
    <w:rsid w:val="00D03799"/>
    <w:rsid w:val="00D07CEE"/>
    <w:rsid w:val="00D1109F"/>
    <w:rsid w:val="00D1274C"/>
    <w:rsid w:val="00D129FE"/>
    <w:rsid w:val="00D12BD2"/>
    <w:rsid w:val="00D14770"/>
    <w:rsid w:val="00D220A4"/>
    <w:rsid w:val="00D26149"/>
    <w:rsid w:val="00D32EB7"/>
    <w:rsid w:val="00D3771A"/>
    <w:rsid w:val="00D41CA6"/>
    <w:rsid w:val="00D4332B"/>
    <w:rsid w:val="00D46884"/>
    <w:rsid w:val="00D469CF"/>
    <w:rsid w:val="00D6051F"/>
    <w:rsid w:val="00D60AC7"/>
    <w:rsid w:val="00D61B3E"/>
    <w:rsid w:val="00D67704"/>
    <w:rsid w:val="00D700F9"/>
    <w:rsid w:val="00D74688"/>
    <w:rsid w:val="00D75D4C"/>
    <w:rsid w:val="00D84F15"/>
    <w:rsid w:val="00D937B5"/>
    <w:rsid w:val="00DA2280"/>
    <w:rsid w:val="00DA2D2F"/>
    <w:rsid w:val="00DA3189"/>
    <w:rsid w:val="00DA3B4B"/>
    <w:rsid w:val="00DA6BD7"/>
    <w:rsid w:val="00DB2E66"/>
    <w:rsid w:val="00DB4348"/>
    <w:rsid w:val="00DB6E1D"/>
    <w:rsid w:val="00DC04D0"/>
    <w:rsid w:val="00DC0EE6"/>
    <w:rsid w:val="00DC2B29"/>
    <w:rsid w:val="00DC2D57"/>
    <w:rsid w:val="00DC3627"/>
    <w:rsid w:val="00DC42EA"/>
    <w:rsid w:val="00DC4C4A"/>
    <w:rsid w:val="00DC5C96"/>
    <w:rsid w:val="00DC77DB"/>
    <w:rsid w:val="00DD0834"/>
    <w:rsid w:val="00DE0B2B"/>
    <w:rsid w:val="00DE2F9C"/>
    <w:rsid w:val="00DE55BA"/>
    <w:rsid w:val="00DE6882"/>
    <w:rsid w:val="00DE7223"/>
    <w:rsid w:val="00DF01AA"/>
    <w:rsid w:val="00DF1387"/>
    <w:rsid w:val="00DF248A"/>
    <w:rsid w:val="00E06AC0"/>
    <w:rsid w:val="00E107F8"/>
    <w:rsid w:val="00E12693"/>
    <w:rsid w:val="00E16972"/>
    <w:rsid w:val="00E20501"/>
    <w:rsid w:val="00E24414"/>
    <w:rsid w:val="00E26FB1"/>
    <w:rsid w:val="00E30F4C"/>
    <w:rsid w:val="00E31125"/>
    <w:rsid w:val="00E3548A"/>
    <w:rsid w:val="00E40383"/>
    <w:rsid w:val="00E42097"/>
    <w:rsid w:val="00E50BC4"/>
    <w:rsid w:val="00E558C5"/>
    <w:rsid w:val="00E60E26"/>
    <w:rsid w:val="00E63EFE"/>
    <w:rsid w:val="00E654C7"/>
    <w:rsid w:val="00E6628D"/>
    <w:rsid w:val="00E73984"/>
    <w:rsid w:val="00E7584F"/>
    <w:rsid w:val="00E75C3C"/>
    <w:rsid w:val="00E83F3F"/>
    <w:rsid w:val="00E85FAA"/>
    <w:rsid w:val="00E9296A"/>
    <w:rsid w:val="00E95C59"/>
    <w:rsid w:val="00E960D5"/>
    <w:rsid w:val="00E96247"/>
    <w:rsid w:val="00EA33C8"/>
    <w:rsid w:val="00EA7A3A"/>
    <w:rsid w:val="00EB5B32"/>
    <w:rsid w:val="00EC7912"/>
    <w:rsid w:val="00ED783C"/>
    <w:rsid w:val="00EE4371"/>
    <w:rsid w:val="00EE55A4"/>
    <w:rsid w:val="00EE68CE"/>
    <w:rsid w:val="00EF09B7"/>
    <w:rsid w:val="00F1744C"/>
    <w:rsid w:val="00F31572"/>
    <w:rsid w:val="00F31E26"/>
    <w:rsid w:val="00F32CC3"/>
    <w:rsid w:val="00F35A09"/>
    <w:rsid w:val="00F3640C"/>
    <w:rsid w:val="00F3795C"/>
    <w:rsid w:val="00F4462A"/>
    <w:rsid w:val="00F53958"/>
    <w:rsid w:val="00F55183"/>
    <w:rsid w:val="00F55BBE"/>
    <w:rsid w:val="00F61B39"/>
    <w:rsid w:val="00F6284A"/>
    <w:rsid w:val="00F6771A"/>
    <w:rsid w:val="00F85328"/>
    <w:rsid w:val="00F9300A"/>
    <w:rsid w:val="00F95039"/>
    <w:rsid w:val="00F966AE"/>
    <w:rsid w:val="00FA183A"/>
    <w:rsid w:val="00FB0616"/>
    <w:rsid w:val="00FB2AD6"/>
    <w:rsid w:val="00FB34CB"/>
    <w:rsid w:val="00FB6005"/>
    <w:rsid w:val="00FB77C3"/>
    <w:rsid w:val="00FB7E27"/>
    <w:rsid w:val="00FC4CD4"/>
    <w:rsid w:val="00FC6453"/>
    <w:rsid w:val="00FC6661"/>
    <w:rsid w:val="00FD279E"/>
    <w:rsid w:val="00FD2B9D"/>
    <w:rsid w:val="00FE1329"/>
    <w:rsid w:val="00FE1827"/>
    <w:rsid w:val="00FE1DCE"/>
    <w:rsid w:val="00FE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5C96"/>
  </w:style>
  <w:style w:type="paragraph" w:styleId="1">
    <w:name w:val="heading 1"/>
    <w:aliases w:val="H1,h1,Heading 1 3GPP"/>
    <w:next w:val="a"/>
    <w:link w:val="10"/>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paragraph" w:styleId="2">
    <w:name w:val="heading 2"/>
    <w:basedOn w:val="a"/>
    <w:next w:val="a"/>
    <w:link w:val="20"/>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E2050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0C124B"/>
    <w:rPr>
      <w:rFonts w:ascii="Arial" w:eastAsia="宋体" w:hAnsi="Arial" w:cs="Times New Roman"/>
      <w:sz w:val="36"/>
      <w:szCs w:val="20"/>
      <w:lang w:val="en-GB"/>
    </w:rPr>
  </w:style>
  <w:style w:type="paragraph" w:customStyle="1" w:styleId="B1">
    <w:name w:val="B1"/>
    <w:basedOn w:val="a3"/>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a3">
    <w:name w:val="List"/>
    <w:basedOn w:val="a"/>
    <w:uiPriority w:val="99"/>
    <w:semiHidden/>
    <w:unhideWhenUsed/>
    <w:rsid w:val="000C124B"/>
    <w:pPr>
      <w:ind w:left="360" w:hanging="360"/>
      <w:contextualSpacing/>
    </w:pPr>
  </w:style>
  <w:style w:type="table" w:styleId="a4">
    <w:name w:val="Table Grid"/>
    <w:basedOn w:val="a1"/>
    <w:uiPriority w:val="39"/>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a5">
    <w:name w:val="annotation reference"/>
    <w:basedOn w:val="a0"/>
    <w:qFormat/>
    <w:rsid w:val="00D220A4"/>
    <w:rPr>
      <w:sz w:val="16"/>
      <w:szCs w:val="16"/>
    </w:rPr>
  </w:style>
  <w:style w:type="paragraph" w:styleId="a6">
    <w:name w:val="annotation text"/>
    <w:basedOn w:val="a"/>
    <w:link w:val="a7"/>
    <w:uiPriority w:val="99"/>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a7">
    <w:name w:val="批注文字 字符"/>
    <w:basedOn w:val="a0"/>
    <w:link w:val="a6"/>
    <w:uiPriority w:val="99"/>
    <w:qFormat/>
    <w:rsid w:val="00D220A4"/>
    <w:rPr>
      <w:rFonts w:ascii="Times New Roman" w:eastAsia="Times New Roman" w:hAnsi="Times New Roman" w:cs="Times New Roman"/>
      <w:sz w:val="20"/>
      <w:szCs w:val="20"/>
      <w:lang w:val="en-GB" w:eastAsia="ja-JP"/>
    </w:rPr>
  </w:style>
  <w:style w:type="character" w:customStyle="1" w:styleId="40">
    <w:name w:val="标题 4 字符"/>
    <w:basedOn w:val="a0"/>
    <w:link w:val="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a"/>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50">
    <w:name w:val="标题 5 字符"/>
    <w:basedOn w:val="a0"/>
    <w:link w:val="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21"/>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31"/>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21">
    <w:name w:val="List 2"/>
    <w:basedOn w:val="a"/>
    <w:uiPriority w:val="99"/>
    <w:semiHidden/>
    <w:unhideWhenUsed/>
    <w:rsid w:val="003145C8"/>
    <w:pPr>
      <w:ind w:left="720" w:hanging="360"/>
      <w:contextualSpacing/>
    </w:pPr>
  </w:style>
  <w:style w:type="paragraph" w:styleId="31">
    <w:name w:val="List 3"/>
    <w:basedOn w:val="a"/>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a"/>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20">
    <w:name w:val="标题 2 字符"/>
    <w:basedOn w:val="a0"/>
    <w:link w:val="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a8">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a"/>
    <w:link w:val="a9"/>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a9">
    <w:name w:val="列表段落 字符"/>
    <w:aliases w:val="- Bullets 字符,リスト段落 字符,?? ?? 字符,????? 字符,???? 字符,Lista1 字符,목록 단락 字符,¥¡¡¡¡ì¬º¥¹¥È¶ÎÂä 字符,ÁÐ³ö¶ÎÂä 字符,列出段落 字符,列出段落1 字符,中等深浅网格 1 - 着色 21 字符,列表段落1 字符,—ño’i—Ž 字符,¥ê¥¹¥È¶ÎÂä 字符,1st level - Bullet List Paragraph 字符,Lettre d'introduction 字符,목록단락 字符"/>
    <w:link w:val="a8"/>
    <w:uiPriority w:val="34"/>
    <w:qFormat/>
    <w:locked/>
    <w:rsid w:val="00F966AE"/>
    <w:rPr>
      <w:rFonts w:ascii="Times New Roman" w:eastAsia="Times New Roman" w:hAnsi="Times New Roman" w:cs="Times New Roman"/>
      <w:sz w:val="20"/>
      <w:szCs w:val="20"/>
      <w:lang w:val="en-GB"/>
    </w:rPr>
  </w:style>
  <w:style w:type="paragraph" w:styleId="aa">
    <w:name w:val="annotation subject"/>
    <w:basedOn w:val="a6"/>
    <w:next w:val="a6"/>
    <w:link w:val="ab"/>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ab">
    <w:name w:val="批注主题 字符"/>
    <w:basedOn w:val="a7"/>
    <w:link w:val="aa"/>
    <w:uiPriority w:val="99"/>
    <w:semiHidden/>
    <w:rsid w:val="009856B8"/>
    <w:rPr>
      <w:rFonts w:ascii="Times New Roman" w:eastAsia="Times New Roman" w:hAnsi="Times New Roman" w:cs="Times New Roman"/>
      <w:b/>
      <w:bCs/>
      <w:sz w:val="20"/>
      <w:szCs w:val="20"/>
      <w:lang w:val="en-GB" w:eastAsia="ja-JP"/>
    </w:rPr>
  </w:style>
  <w:style w:type="paragraph" w:styleId="ac">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d"/>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ad">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c"/>
    <w:uiPriority w:val="99"/>
    <w:rsid w:val="004D1BB9"/>
    <w:rPr>
      <w:rFonts w:ascii="Times New Roman" w:eastAsia="Times New Roman" w:hAnsi="Times New Roman" w:cs="Times New Roman"/>
      <w:b/>
      <w:bCs/>
      <w:sz w:val="20"/>
      <w:szCs w:val="20"/>
      <w:lang w:val="en-GB"/>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rsid w:val="00FC6453"/>
    <w:rPr>
      <w:sz w:val="18"/>
      <w:szCs w:val="18"/>
    </w:rPr>
  </w:style>
  <w:style w:type="paragraph" w:styleId="af0">
    <w:name w:val="footer"/>
    <w:basedOn w:val="a"/>
    <w:link w:val="af1"/>
    <w:uiPriority w:val="99"/>
    <w:unhideWhenUsed/>
    <w:rsid w:val="00FC6453"/>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FC6453"/>
    <w:rPr>
      <w:sz w:val="18"/>
      <w:szCs w:val="18"/>
    </w:rPr>
  </w:style>
  <w:style w:type="paragraph" w:customStyle="1" w:styleId="Comments">
    <w:name w:val="Comments"/>
    <w:basedOn w:val="a"/>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a"/>
    <w:qFormat/>
    <w:rsid w:val="00324F3B"/>
    <w:pPr>
      <w:numPr>
        <w:numId w:val="11"/>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a"/>
    <w:qFormat/>
    <w:rsid w:val="0061405D"/>
    <w:pPr>
      <w:numPr>
        <w:numId w:val="1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paragraph" w:customStyle="1" w:styleId="References">
    <w:name w:val="References"/>
    <w:basedOn w:val="a"/>
    <w:next w:val="a"/>
    <w:rsid w:val="00951DC7"/>
    <w:pPr>
      <w:numPr>
        <w:numId w:val="14"/>
      </w:numPr>
      <w:spacing w:after="60" w:line="240" w:lineRule="auto"/>
      <w:ind w:right="-96"/>
    </w:pPr>
    <w:rPr>
      <w:rFonts w:ascii="Times New Roman" w:eastAsia="宋体" w:hAnsi="Times New Roman" w:cs="Times New Roman"/>
      <w:sz w:val="20"/>
      <w:szCs w:val="16"/>
    </w:rPr>
  </w:style>
  <w:style w:type="paragraph" w:customStyle="1" w:styleId="Doc-title">
    <w:name w:val="Doc-title"/>
    <w:basedOn w:val="a"/>
    <w:next w:val="Doc-text2"/>
    <w:link w:val="Doc-titleChar"/>
    <w:qFormat/>
    <w:rsid w:val="004232DF"/>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a"/>
    <w:link w:val="Doc-text2Char"/>
    <w:qFormat/>
    <w:rsid w:val="004232DF"/>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4232DF"/>
    <w:rPr>
      <w:rFonts w:ascii="Arial" w:eastAsia="MS Mincho" w:hAnsi="Arial" w:cs="Times New Roman"/>
      <w:sz w:val="20"/>
      <w:szCs w:val="24"/>
      <w:lang w:val="en-GB" w:eastAsia="en-GB"/>
    </w:rPr>
  </w:style>
  <w:style w:type="character" w:customStyle="1" w:styleId="Doc-titleChar">
    <w:name w:val="Doc-title Char"/>
    <w:link w:val="Doc-title"/>
    <w:qFormat/>
    <w:rsid w:val="004232DF"/>
    <w:rPr>
      <w:rFonts w:ascii="Arial" w:eastAsia="MS Mincho" w:hAnsi="Arial" w:cs="Times New Roman"/>
      <w:noProof/>
      <w:sz w:val="20"/>
      <w:szCs w:val="24"/>
      <w:lang w:val="en-GB" w:eastAsia="en-GB"/>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C2B29"/>
    <w:rPr>
      <w:rFonts w:ascii="Arial" w:hAnsi="Arial"/>
      <w:b/>
      <w:noProof/>
      <w:sz w:val="18"/>
      <w:lang w:val="en-US" w:eastAsia="en-US" w:bidi="ar-SA"/>
    </w:rPr>
  </w:style>
  <w:style w:type="paragraph" w:customStyle="1" w:styleId="Agreement">
    <w:name w:val="Agreement"/>
    <w:basedOn w:val="a"/>
    <w:next w:val="Doc-text2"/>
    <w:uiPriority w:val="99"/>
    <w:qFormat/>
    <w:rsid w:val="00C06646"/>
    <w:pPr>
      <w:numPr>
        <w:numId w:val="22"/>
      </w:numPr>
      <w:spacing w:before="60" w:after="0" w:line="240" w:lineRule="auto"/>
    </w:pPr>
    <w:rPr>
      <w:rFonts w:ascii="Arial" w:eastAsia="MS Mincho" w:hAnsi="Arial" w:cs="Times New Roman"/>
      <w:b/>
      <w:sz w:val="20"/>
      <w:szCs w:val="24"/>
      <w:lang w:val="en-GB" w:eastAsia="en-GB"/>
    </w:rPr>
  </w:style>
  <w:style w:type="paragraph" w:customStyle="1" w:styleId="EmailDiscussion">
    <w:name w:val="EmailDiscussion"/>
    <w:basedOn w:val="a"/>
    <w:next w:val="a"/>
    <w:qFormat/>
    <w:rsid w:val="009579C8"/>
    <w:pPr>
      <w:numPr>
        <w:numId w:val="23"/>
      </w:numPr>
      <w:spacing w:before="40" w:after="0" w:line="240" w:lineRule="auto"/>
    </w:pPr>
    <w:rPr>
      <w:rFonts w:ascii="Arial" w:eastAsia="MS Mincho" w:hAnsi="Arial" w:cs="Times New Roman"/>
      <w:b/>
      <w:sz w:val="20"/>
      <w:szCs w:val="24"/>
      <w:lang w:val="en-GB" w:eastAsia="en-GB"/>
    </w:rPr>
  </w:style>
  <w:style w:type="character" w:customStyle="1" w:styleId="30">
    <w:name w:val="标题 3 字符"/>
    <w:basedOn w:val="a0"/>
    <w:link w:val="3"/>
    <w:uiPriority w:val="9"/>
    <w:rsid w:val="00E20501"/>
    <w:rPr>
      <w:b/>
      <w:bCs/>
      <w:sz w:val="32"/>
      <w:szCs w:val="32"/>
    </w:rPr>
  </w:style>
  <w:style w:type="paragraph" w:styleId="af2">
    <w:name w:val="Revision"/>
    <w:hidden/>
    <w:uiPriority w:val="99"/>
    <w:semiHidden/>
    <w:rsid w:val="00865D04"/>
    <w:pPr>
      <w:spacing w:after="0" w:line="240" w:lineRule="auto"/>
    </w:pPr>
  </w:style>
  <w:style w:type="paragraph" w:customStyle="1" w:styleId="Internal">
    <w:name w:val="Internal"/>
    <w:basedOn w:val="Comments"/>
    <w:link w:val="InternalChar"/>
    <w:rsid w:val="00B678CD"/>
    <w:rPr>
      <w:noProof w:val="0"/>
      <w:color w:val="333399"/>
    </w:rPr>
  </w:style>
  <w:style w:type="character" w:customStyle="1" w:styleId="InternalChar">
    <w:name w:val="Internal Char"/>
    <w:link w:val="Internal"/>
    <w:rsid w:val="00B678CD"/>
    <w:rPr>
      <w:rFonts w:ascii="Arial" w:eastAsia="MS Mincho" w:hAnsi="Arial" w:cs="Times New Roman"/>
      <w:i/>
      <w:color w:val="333399"/>
      <w:sz w:val="18"/>
      <w:szCs w:val="24"/>
      <w:lang w:val="en-GB" w:eastAsia="en-GB"/>
    </w:rPr>
  </w:style>
  <w:style w:type="character" w:styleId="af3">
    <w:name w:val="Hyperlink"/>
    <w:uiPriority w:val="99"/>
    <w:qFormat/>
    <w:rsid w:val="002F5B8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D2BF2-45E3-4FF8-825E-7D076B8AB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3</Pages>
  <Words>1146</Words>
  <Characters>6535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Lenovo_Lianhai</cp:lastModifiedBy>
  <cp:revision>323</cp:revision>
  <dcterms:created xsi:type="dcterms:W3CDTF">2023-02-14T06:05:00Z</dcterms:created>
  <dcterms:modified xsi:type="dcterms:W3CDTF">2023-09-28T12:36:00Z</dcterms:modified>
</cp:coreProperties>
</file>